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01E" w:rsidRPr="00276610" w:rsidRDefault="0000301E" w:rsidP="0000301E">
      <w:pPr>
        <w:keepNext/>
        <w:widowControl/>
        <w:shd w:val="clear" w:color="auto" w:fill="FFFFFF"/>
        <w:spacing w:before="326" w:line="457" w:lineRule="atLeast"/>
        <w:ind w:firstLineChars="550" w:firstLine="1650"/>
        <w:outlineLvl w:val="2"/>
        <w:rPr>
          <w:rFonts w:ascii="楷体" w:eastAsia="楷体" w:hAnsi="楷体"/>
          <w:color w:val="C00000"/>
          <w:sz w:val="30"/>
          <w:szCs w:val="30"/>
        </w:rPr>
      </w:pPr>
      <w:r w:rsidRPr="00F31DFF">
        <w:rPr>
          <w:rFonts w:ascii="黑体" w:eastAsia="黑体" w:hAnsi="黑体" w:hint="eastAsia"/>
          <w:noProof/>
          <w:color w:val="333333"/>
          <w:spacing w:val="8"/>
          <w:sz w:val="30"/>
          <w:szCs w:val="30"/>
          <w:shd w:val="clear" w:color="auto" w:fill="FFFFFF"/>
        </w:rPr>
        <w:drawing>
          <wp:inline distT="0" distB="0" distL="114300" distR="114300" wp14:anchorId="3BAA583B" wp14:editId="110794BF">
            <wp:extent cx="4566809" cy="1415332"/>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56"/>
                    <pic:cNvPicPr>
                      <a:picLocks noChangeAspect="1"/>
                    </pic:cNvPicPr>
                  </pic:nvPicPr>
                  <pic:blipFill>
                    <a:blip r:embed="rId8" cstate="print"/>
                    <a:stretch>
                      <a:fillRect/>
                    </a:stretch>
                  </pic:blipFill>
                  <pic:spPr>
                    <a:xfrm>
                      <a:off x="0" y="0"/>
                      <a:ext cx="4583522" cy="1420511"/>
                    </a:xfrm>
                    <a:prstGeom prst="rect">
                      <a:avLst/>
                    </a:prstGeom>
                    <a:noFill/>
                    <a:ln w="9525">
                      <a:noFill/>
                    </a:ln>
                  </pic:spPr>
                </pic:pic>
              </a:graphicData>
            </a:graphic>
          </wp:inline>
        </w:drawing>
      </w:r>
    </w:p>
    <w:p w:rsidR="00FC07EC" w:rsidRDefault="0000301E" w:rsidP="00FC07EC">
      <w:pPr>
        <w:pStyle w:val="a3"/>
        <w:keepLines/>
        <w:widowControl/>
        <w:suppressLineNumbers/>
        <w:jc w:val="center"/>
        <w:rPr>
          <w:rFonts w:asciiTheme="majorEastAsia" w:eastAsiaTheme="majorEastAsia" w:hAnsiTheme="majorEastAsia"/>
          <w:b/>
          <w:color w:val="C00000"/>
          <w:spacing w:val="8"/>
          <w:sz w:val="48"/>
          <w:szCs w:val="48"/>
          <w:shd w:val="clear" w:color="auto" w:fill="FFFFFF"/>
        </w:rPr>
      </w:pPr>
      <w:r>
        <w:rPr>
          <w:rFonts w:ascii="黑体" w:hAnsi="黑体" w:hint="eastAsia"/>
          <w:b/>
          <w:color w:val="C00000"/>
          <w:spacing w:val="8"/>
          <w:sz w:val="30"/>
          <w:szCs w:val="30"/>
          <w:shd w:val="clear" w:color="auto" w:fill="FFFFFF"/>
        </w:rPr>
        <w:t xml:space="preserve"> </w:t>
      </w:r>
      <w:r w:rsidRPr="007137F0">
        <w:rPr>
          <w:rFonts w:ascii="黑体" w:hAnsi="黑体"/>
          <w:b/>
          <w:color w:val="C00000"/>
          <w:spacing w:val="8"/>
          <w:sz w:val="48"/>
          <w:szCs w:val="48"/>
          <w:shd w:val="clear" w:color="auto" w:fill="FFFFFF"/>
        </w:rPr>
        <w:t xml:space="preserve"> </w:t>
      </w:r>
      <w:r w:rsidR="004775FE" w:rsidRPr="00FC07EC">
        <w:rPr>
          <w:rFonts w:asciiTheme="majorEastAsia" w:eastAsiaTheme="majorEastAsia" w:hAnsiTheme="majorEastAsia" w:hint="eastAsia"/>
          <w:b/>
          <w:color w:val="C00000"/>
          <w:spacing w:val="8"/>
          <w:sz w:val="48"/>
          <w:szCs w:val="48"/>
          <w:shd w:val="clear" w:color="auto" w:fill="FFFFFF"/>
        </w:rPr>
        <w:t>波兰</w:t>
      </w:r>
      <w:r w:rsidRPr="00FC07EC">
        <w:rPr>
          <w:rFonts w:asciiTheme="majorEastAsia" w:eastAsiaTheme="majorEastAsia" w:hAnsiTheme="majorEastAsia" w:hint="eastAsia"/>
          <w:color w:val="C00000"/>
          <w:sz w:val="48"/>
          <w:szCs w:val="48"/>
        </w:rPr>
        <w:t>UITM</w:t>
      </w:r>
      <w:r w:rsidRPr="00FC07EC">
        <w:rPr>
          <w:rFonts w:asciiTheme="majorEastAsia" w:eastAsiaTheme="majorEastAsia" w:hAnsiTheme="majorEastAsia" w:hint="eastAsia"/>
          <w:b/>
          <w:color w:val="C00000"/>
          <w:spacing w:val="8"/>
          <w:sz w:val="48"/>
          <w:szCs w:val="48"/>
          <w:shd w:val="clear" w:color="auto" w:fill="FFFFFF"/>
        </w:rPr>
        <w:t>“</w:t>
      </w:r>
      <w:r w:rsidR="00F70864">
        <w:rPr>
          <w:rFonts w:asciiTheme="majorEastAsia" w:eastAsiaTheme="majorEastAsia" w:hAnsiTheme="majorEastAsia" w:hint="eastAsia"/>
          <w:b/>
          <w:color w:val="C00000"/>
          <w:spacing w:val="8"/>
          <w:sz w:val="48"/>
          <w:szCs w:val="48"/>
          <w:shd w:val="clear" w:color="auto" w:fill="FFFFFF"/>
        </w:rPr>
        <w:t>运营与供应链管理</w:t>
      </w:r>
      <w:r w:rsidRPr="00FC07EC">
        <w:rPr>
          <w:rFonts w:asciiTheme="majorEastAsia" w:eastAsiaTheme="majorEastAsia" w:hAnsiTheme="majorEastAsia" w:hint="eastAsia"/>
          <w:b/>
          <w:color w:val="C00000"/>
          <w:spacing w:val="8"/>
          <w:sz w:val="48"/>
          <w:szCs w:val="48"/>
          <w:shd w:val="clear" w:color="auto" w:fill="FFFFFF"/>
        </w:rPr>
        <w:t>理学</w:t>
      </w:r>
      <w:r w:rsidR="003B2F53">
        <w:rPr>
          <w:rFonts w:asciiTheme="majorEastAsia" w:eastAsiaTheme="majorEastAsia" w:hAnsiTheme="majorEastAsia" w:hint="eastAsia"/>
          <w:b/>
          <w:color w:val="C00000"/>
          <w:spacing w:val="8"/>
          <w:sz w:val="48"/>
          <w:szCs w:val="48"/>
          <w:shd w:val="clear" w:color="auto" w:fill="FFFFFF"/>
        </w:rPr>
        <w:t>博</w:t>
      </w:r>
      <w:r w:rsidR="00991E6A">
        <w:rPr>
          <w:rFonts w:asciiTheme="majorEastAsia" w:eastAsiaTheme="majorEastAsia" w:hAnsiTheme="majorEastAsia" w:hint="eastAsia"/>
          <w:b/>
          <w:color w:val="C00000"/>
          <w:spacing w:val="8"/>
          <w:sz w:val="48"/>
          <w:szCs w:val="48"/>
          <w:shd w:val="clear" w:color="auto" w:fill="FFFFFF"/>
        </w:rPr>
        <w:t>士</w:t>
      </w:r>
      <w:r w:rsidR="00F70864">
        <w:rPr>
          <w:rFonts w:asciiTheme="majorEastAsia" w:eastAsiaTheme="majorEastAsia" w:hAnsiTheme="majorEastAsia" w:hint="eastAsia"/>
          <w:b/>
          <w:color w:val="C00000"/>
          <w:spacing w:val="8"/>
          <w:sz w:val="48"/>
          <w:szCs w:val="48"/>
          <w:shd w:val="clear" w:color="auto" w:fill="FFFFFF"/>
        </w:rPr>
        <w:t>”</w:t>
      </w:r>
    </w:p>
    <w:p w:rsidR="00FC07EC" w:rsidRPr="00FC07EC" w:rsidRDefault="00FC07EC" w:rsidP="00FC07EC">
      <w:pPr>
        <w:pStyle w:val="a3"/>
        <w:keepLines/>
        <w:widowControl/>
        <w:suppressLineNumbers/>
        <w:jc w:val="center"/>
        <w:rPr>
          <w:rFonts w:ascii="楷体" w:eastAsia="楷体" w:hAnsi="楷体"/>
          <w:b/>
          <w:color w:val="C00000"/>
          <w:spacing w:val="8"/>
          <w:sz w:val="48"/>
          <w:szCs w:val="48"/>
          <w:shd w:val="clear" w:color="auto" w:fill="FFFFFF"/>
        </w:rPr>
      </w:pPr>
      <w:r w:rsidRPr="00FC07EC">
        <w:rPr>
          <w:rFonts w:ascii="楷体" w:eastAsia="楷体" w:hAnsi="楷体" w:cs="宋体" w:hint="eastAsia"/>
          <w:b/>
          <w:bCs/>
          <w:color w:val="C00000"/>
          <w:kern w:val="0"/>
          <w:sz w:val="48"/>
          <w:szCs w:val="48"/>
        </w:rPr>
        <w:t>招生简章</w:t>
      </w:r>
    </w:p>
    <w:p w:rsidR="00073616" w:rsidRPr="00073616" w:rsidRDefault="00073616" w:rsidP="0000301E">
      <w:pPr>
        <w:rPr>
          <w:b/>
          <w:color w:val="FF0000"/>
        </w:rPr>
      </w:pPr>
    </w:p>
    <w:p w:rsidR="00A00DD9" w:rsidRDefault="00A00DD9" w:rsidP="00A00DD9">
      <w:pPr>
        <w:pStyle w:val="a4"/>
        <w:numPr>
          <w:ilvl w:val="0"/>
          <w:numId w:val="6"/>
        </w:numPr>
        <w:spacing w:before="0" w:beforeAutospacing="0" w:after="0" w:afterAutospacing="0" w:line="360" w:lineRule="auto"/>
        <w:rPr>
          <w:rFonts w:asciiTheme="minorEastAsia" w:hAnsiTheme="minorEastAsia"/>
          <w:b/>
          <w:bCs/>
          <w:color w:val="17365D" w:themeColor="text2" w:themeShade="BF"/>
        </w:rPr>
      </w:pPr>
      <w:r>
        <w:rPr>
          <w:rFonts w:asciiTheme="minorEastAsia" w:hAnsiTheme="minorEastAsia" w:hint="eastAsia"/>
          <w:b/>
          <w:bCs/>
          <w:color w:val="17365D" w:themeColor="text2" w:themeShade="BF"/>
        </w:rPr>
        <w:t>项目背景</w:t>
      </w:r>
    </w:p>
    <w:p w:rsidR="00EF40F1" w:rsidRDefault="00A00DD9" w:rsidP="00EF40F1">
      <w:pPr>
        <w:pStyle w:val="a4"/>
        <w:shd w:val="clear" w:color="auto" w:fill="FFFFFF"/>
        <w:spacing w:before="0" w:beforeAutospacing="0" w:after="0" w:afterAutospacing="0" w:line="360" w:lineRule="auto"/>
        <w:ind w:firstLineChars="200" w:firstLine="420"/>
        <w:rPr>
          <w:rFonts w:asciiTheme="minorEastAsia" w:eastAsiaTheme="minorEastAsia" w:hAnsiTheme="minorEastAsia" w:cstheme="minorBidi"/>
          <w:kern w:val="2"/>
          <w:sz w:val="21"/>
          <w:szCs w:val="22"/>
        </w:rPr>
      </w:pPr>
      <w:r w:rsidRPr="008F33F6">
        <w:rPr>
          <w:rFonts w:asciiTheme="minorEastAsia" w:eastAsiaTheme="minorEastAsia" w:hAnsiTheme="minorEastAsia" w:cstheme="minorBidi" w:hint="eastAsia"/>
          <w:kern w:val="2"/>
          <w:sz w:val="21"/>
          <w:szCs w:val="22"/>
        </w:rPr>
        <w:t>2016年7月教育部印发的《推进共建“一带一路”教育行动》等系列精神，聚力构建“一带一路”教育共同体，波兰在内的</w:t>
      </w:r>
      <w:r w:rsidRPr="008F33F6">
        <w:rPr>
          <w:rFonts w:asciiTheme="minorEastAsia" w:eastAsiaTheme="minorEastAsia" w:hAnsiTheme="minorEastAsia" w:cstheme="minorBidi"/>
          <w:kern w:val="2"/>
          <w:sz w:val="21"/>
          <w:szCs w:val="22"/>
        </w:rPr>
        <w:t>19</w:t>
      </w:r>
      <w:r>
        <w:rPr>
          <w:rFonts w:asciiTheme="minorEastAsia" w:eastAsiaTheme="minorEastAsia" w:hAnsiTheme="minorEastAsia" w:cstheme="minorBidi"/>
          <w:kern w:val="2"/>
          <w:sz w:val="21"/>
          <w:szCs w:val="22"/>
        </w:rPr>
        <w:t>个欧盟成员国</w:t>
      </w:r>
      <w:r w:rsidR="00EF40F1">
        <w:rPr>
          <w:rFonts w:asciiTheme="minorEastAsia" w:eastAsiaTheme="minorEastAsia" w:hAnsiTheme="minorEastAsia" w:cstheme="minorBidi" w:hint="eastAsia"/>
          <w:kern w:val="2"/>
          <w:sz w:val="21"/>
          <w:szCs w:val="22"/>
        </w:rPr>
        <w:t>均</w:t>
      </w:r>
      <w:r>
        <w:rPr>
          <w:rFonts w:asciiTheme="minorEastAsia" w:eastAsiaTheme="minorEastAsia" w:hAnsiTheme="minorEastAsia" w:cstheme="minorBidi" w:hint="eastAsia"/>
          <w:kern w:val="2"/>
          <w:sz w:val="21"/>
          <w:szCs w:val="22"/>
        </w:rPr>
        <w:t>与中国</w:t>
      </w:r>
      <w:r w:rsidRPr="008F33F6">
        <w:rPr>
          <w:rFonts w:asciiTheme="minorEastAsia" w:eastAsiaTheme="minorEastAsia" w:hAnsiTheme="minorEastAsia" w:cstheme="minorBidi"/>
          <w:kern w:val="2"/>
          <w:sz w:val="21"/>
          <w:szCs w:val="22"/>
        </w:rPr>
        <w:t>签订</w:t>
      </w:r>
      <w:r w:rsidRPr="008F33F6">
        <w:rPr>
          <w:rFonts w:asciiTheme="minorEastAsia" w:eastAsiaTheme="minorEastAsia" w:hAnsiTheme="minorEastAsia" w:cstheme="minorBidi" w:hint="eastAsia"/>
          <w:kern w:val="2"/>
          <w:sz w:val="21"/>
          <w:szCs w:val="22"/>
        </w:rPr>
        <w:t>了</w:t>
      </w:r>
      <w:r w:rsidRPr="008F33F6">
        <w:rPr>
          <w:rFonts w:asciiTheme="minorEastAsia" w:eastAsiaTheme="minorEastAsia" w:hAnsiTheme="minorEastAsia" w:cstheme="minorBidi"/>
          <w:kern w:val="2"/>
          <w:sz w:val="21"/>
          <w:szCs w:val="22"/>
        </w:rPr>
        <w:t>相互承认学历学位文凭协议</w:t>
      </w:r>
      <w:r w:rsidR="00EF40F1">
        <w:rPr>
          <w:rFonts w:asciiTheme="minorEastAsia" w:eastAsiaTheme="minorEastAsia" w:hAnsiTheme="minorEastAsia" w:cstheme="minorBidi" w:hint="eastAsia"/>
          <w:kern w:val="2"/>
          <w:sz w:val="21"/>
          <w:szCs w:val="22"/>
        </w:rPr>
        <w:t>，在</w:t>
      </w:r>
      <w:r w:rsidR="00EF40F1" w:rsidRPr="00660287">
        <w:rPr>
          <w:rFonts w:asciiTheme="minorEastAsia" w:eastAsiaTheme="minorEastAsia" w:hAnsiTheme="minorEastAsia" w:cstheme="minorBidi" w:hint="eastAsia"/>
          <w:kern w:val="2"/>
          <w:sz w:val="21"/>
          <w:szCs w:val="22"/>
        </w:rPr>
        <w:t>2019年的中国国际教育展上，</w:t>
      </w:r>
      <w:r w:rsidR="00EF40F1" w:rsidRPr="00660287">
        <w:rPr>
          <w:rFonts w:asciiTheme="minorEastAsia" w:eastAsiaTheme="minorEastAsia" w:hAnsiTheme="minorEastAsia" w:cstheme="minorBidi"/>
          <w:kern w:val="2"/>
          <w:sz w:val="21"/>
          <w:szCs w:val="22"/>
        </w:rPr>
        <w:t xml:space="preserve"> “一带一路”</w:t>
      </w:r>
      <w:r w:rsidR="00EF40F1" w:rsidRPr="00660287">
        <w:rPr>
          <w:rFonts w:asciiTheme="minorEastAsia" w:eastAsiaTheme="minorEastAsia" w:hAnsiTheme="minorEastAsia" w:cstheme="minorBidi" w:hint="eastAsia"/>
          <w:kern w:val="2"/>
          <w:sz w:val="21"/>
          <w:szCs w:val="22"/>
        </w:rPr>
        <w:t xml:space="preserve"> </w:t>
      </w:r>
      <w:r w:rsidR="00EF40F1">
        <w:rPr>
          <w:rFonts w:asciiTheme="minorEastAsia" w:eastAsiaTheme="minorEastAsia" w:hAnsiTheme="minorEastAsia" w:cstheme="minorBidi" w:hint="eastAsia"/>
          <w:kern w:val="2"/>
          <w:sz w:val="21"/>
          <w:szCs w:val="22"/>
        </w:rPr>
        <w:t>沿线国家的大学以全新阵容吸引着中国学生。</w:t>
      </w:r>
    </w:p>
    <w:p w:rsidR="00A00DD9" w:rsidRDefault="00EF40F1" w:rsidP="00EF40F1">
      <w:pPr>
        <w:pStyle w:val="a4"/>
        <w:shd w:val="clear" w:color="auto" w:fill="FFFFFF"/>
        <w:spacing w:before="0" w:beforeAutospacing="0" w:after="0" w:afterAutospacing="0" w:line="360" w:lineRule="auto"/>
        <w:ind w:firstLineChars="200" w:firstLine="420"/>
        <w:rPr>
          <w:rFonts w:asciiTheme="minorEastAsia" w:eastAsiaTheme="minorEastAsia" w:hAnsiTheme="minorEastAsia" w:cstheme="minorBidi"/>
          <w:kern w:val="2"/>
          <w:sz w:val="21"/>
          <w:szCs w:val="22"/>
        </w:rPr>
      </w:pPr>
      <w:r>
        <w:rPr>
          <w:rFonts w:asciiTheme="minorEastAsia" w:eastAsiaTheme="minorEastAsia" w:hAnsiTheme="minorEastAsia" w:cstheme="minorBidi" w:hint="eastAsia"/>
          <w:kern w:val="2"/>
          <w:sz w:val="21"/>
          <w:szCs w:val="22"/>
        </w:rPr>
        <w:t>波兰</w:t>
      </w:r>
      <w:r w:rsidRPr="004F48E0">
        <w:rPr>
          <w:rFonts w:asciiTheme="minorEastAsia" w:eastAsiaTheme="minorEastAsia" w:hAnsiTheme="minorEastAsia" w:cstheme="minorBidi" w:hint="eastAsia"/>
          <w:kern w:val="2"/>
          <w:sz w:val="21"/>
          <w:szCs w:val="22"/>
        </w:rPr>
        <w:t>是</w:t>
      </w:r>
      <w:hyperlink r:id="rId9" w:tgtFrame="_blank" w:tooltip="中国" w:history="1">
        <w:r w:rsidRPr="004F48E0">
          <w:rPr>
            <w:rFonts w:asciiTheme="minorEastAsia" w:eastAsiaTheme="minorEastAsia" w:hAnsiTheme="minorEastAsia" w:cstheme="minorBidi"/>
            <w:kern w:val="2"/>
            <w:sz w:val="21"/>
            <w:szCs w:val="22"/>
          </w:rPr>
          <w:t>中国</w:t>
        </w:r>
      </w:hyperlink>
      <w:r w:rsidRPr="004F48E0">
        <w:rPr>
          <w:rFonts w:asciiTheme="minorEastAsia" w:eastAsiaTheme="minorEastAsia" w:hAnsiTheme="minorEastAsia" w:cstheme="minorBidi"/>
          <w:kern w:val="2"/>
          <w:sz w:val="21"/>
          <w:szCs w:val="22"/>
        </w:rPr>
        <w:t>近十年来在中东欧地区最大的贸易伙伴</w:t>
      </w:r>
      <w:r w:rsidRPr="004F48E0">
        <w:rPr>
          <w:rFonts w:asciiTheme="minorEastAsia" w:eastAsiaTheme="minorEastAsia" w:hAnsiTheme="minorEastAsia" w:cstheme="minorBidi" w:hint="eastAsia"/>
          <w:kern w:val="2"/>
          <w:sz w:val="21"/>
          <w:szCs w:val="22"/>
        </w:rPr>
        <w:t>，</w:t>
      </w:r>
      <w:r w:rsidR="00A00DD9" w:rsidRPr="004F48E0">
        <w:rPr>
          <w:rFonts w:asciiTheme="minorEastAsia" w:eastAsiaTheme="minorEastAsia" w:hAnsiTheme="minorEastAsia" w:cstheme="minorBidi" w:hint="eastAsia"/>
          <w:kern w:val="2"/>
          <w:sz w:val="21"/>
          <w:szCs w:val="22"/>
        </w:rPr>
        <w:t>拥有横跨欧洲的陆路及水陆运输干道，是联系东西欧的纽带，也是进入中东欧地区其它国家的捷径，</w:t>
      </w:r>
      <w:r>
        <w:rPr>
          <w:rFonts w:asciiTheme="minorEastAsia" w:eastAsiaTheme="minorEastAsia" w:hAnsiTheme="minorEastAsia" w:cstheme="minorBidi" w:hint="eastAsia"/>
          <w:kern w:val="2"/>
          <w:sz w:val="21"/>
          <w:szCs w:val="22"/>
        </w:rPr>
        <w:t>一带一路实施以来，与中国的经济、文化及教育交流日益紧密</w:t>
      </w:r>
      <w:r w:rsidR="00270353">
        <w:rPr>
          <w:rFonts w:asciiTheme="minorEastAsia" w:eastAsiaTheme="minorEastAsia" w:hAnsiTheme="minorEastAsia" w:cstheme="minorBidi" w:hint="eastAsia"/>
          <w:kern w:val="2"/>
          <w:sz w:val="21"/>
          <w:szCs w:val="22"/>
        </w:rPr>
        <w:t>，成为</w:t>
      </w:r>
      <w:r w:rsidRPr="004F48E0">
        <w:rPr>
          <w:rFonts w:asciiTheme="minorEastAsia" w:eastAsiaTheme="minorEastAsia" w:hAnsiTheme="minorEastAsia" w:cstheme="minorBidi" w:hint="eastAsia"/>
          <w:kern w:val="2"/>
          <w:sz w:val="21"/>
          <w:szCs w:val="22"/>
        </w:rPr>
        <w:t>中国“一带一路”倡议和“16+1”机制的积极响应国</w:t>
      </w:r>
      <w:r w:rsidR="00270353">
        <w:rPr>
          <w:rFonts w:asciiTheme="minorEastAsia" w:eastAsiaTheme="minorEastAsia" w:hAnsiTheme="minorEastAsia" w:cstheme="minorBidi" w:hint="eastAsia"/>
          <w:kern w:val="2"/>
          <w:sz w:val="21"/>
          <w:szCs w:val="22"/>
        </w:rPr>
        <w:t>。</w:t>
      </w:r>
      <w:r>
        <w:rPr>
          <w:rFonts w:asciiTheme="minorEastAsia" w:eastAsiaTheme="minorEastAsia" w:hAnsiTheme="minorEastAsia" w:cstheme="minorBidi" w:hint="eastAsia"/>
          <w:kern w:val="2"/>
          <w:sz w:val="21"/>
          <w:szCs w:val="22"/>
        </w:rPr>
        <w:t xml:space="preserve"> </w:t>
      </w:r>
    </w:p>
    <w:p w:rsidR="00EF40F1" w:rsidRDefault="00A00DD9" w:rsidP="00EF40F1">
      <w:pPr>
        <w:pStyle w:val="a4"/>
        <w:shd w:val="clear" w:color="auto" w:fill="FFFFFF"/>
        <w:spacing w:before="0" w:beforeAutospacing="0" w:after="0" w:afterAutospacing="0" w:line="360" w:lineRule="auto"/>
        <w:ind w:firstLineChars="200" w:firstLine="420"/>
        <w:rPr>
          <w:rFonts w:asciiTheme="minorEastAsia" w:eastAsiaTheme="minorEastAsia" w:hAnsiTheme="minorEastAsia" w:cstheme="minorBidi"/>
          <w:kern w:val="2"/>
          <w:sz w:val="21"/>
          <w:szCs w:val="22"/>
        </w:rPr>
      </w:pPr>
      <w:r w:rsidRPr="00F70864">
        <w:rPr>
          <w:rFonts w:asciiTheme="minorEastAsia" w:eastAsiaTheme="minorEastAsia" w:hAnsiTheme="minorEastAsia" w:cstheme="minorBidi" w:hint="eastAsia"/>
          <w:kern w:val="2"/>
          <w:sz w:val="21"/>
          <w:szCs w:val="22"/>
        </w:rPr>
        <w:t>2017年</w:t>
      </w:r>
      <w:r w:rsidR="00C62876">
        <w:rPr>
          <w:rFonts w:asciiTheme="minorEastAsia" w:eastAsiaTheme="minorEastAsia" w:hAnsiTheme="minorEastAsia" w:cstheme="minorBidi" w:hint="eastAsia"/>
          <w:kern w:val="2"/>
          <w:sz w:val="21"/>
          <w:szCs w:val="22"/>
        </w:rPr>
        <w:t>10月</w:t>
      </w:r>
      <w:r w:rsidRPr="00F70864">
        <w:rPr>
          <w:rFonts w:asciiTheme="minorEastAsia" w:eastAsiaTheme="minorEastAsia" w:hAnsiTheme="minorEastAsia" w:cstheme="minorBidi" w:hint="eastAsia"/>
          <w:kern w:val="2"/>
          <w:sz w:val="21"/>
          <w:szCs w:val="22"/>
        </w:rPr>
        <w:t>，</w:t>
      </w:r>
      <w:r w:rsidRPr="00F70864">
        <w:rPr>
          <w:rFonts w:asciiTheme="minorEastAsia" w:eastAsiaTheme="minorEastAsia" w:hAnsiTheme="minorEastAsia" w:cstheme="minorBidi"/>
          <w:kern w:val="2"/>
          <w:sz w:val="21"/>
          <w:szCs w:val="22"/>
        </w:rPr>
        <w:t>国务院办公厅《关于积极推进供应链创新与应用的指导意见》</w:t>
      </w:r>
      <w:r w:rsidRPr="00F70864">
        <w:rPr>
          <w:rFonts w:asciiTheme="minorEastAsia" w:eastAsiaTheme="minorEastAsia" w:hAnsiTheme="minorEastAsia" w:cstheme="minorBidi" w:hint="eastAsia"/>
          <w:kern w:val="2"/>
          <w:sz w:val="21"/>
          <w:szCs w:val="22"/>
        </w:rPr>
        <w:t>，</w:t>
      </w:r>
      <w:r w:rsidRPr="00F70864">
        <w:rPr>
          <w:rFonts w:asciiTheme="minorEastAsia" w:eastAsiaTheme="minorEastAsia" w:hAnsiTheme="minorEastAsia" w:cstheme="minorBidi"/>
          <w:kern w:val="2"/>
          <w:sz w:val="21"/>
          <w:szCs w:val="22"/>
        </w:rPr>
        <w:t>第一次对供应链发展作出的重大战略部署，提出培育100家左右的全球供应链领先企业</w:t>
      </w:r>
      <w:r w:rsidR="00270353">
        <w:rPr>
          <w:rFonts w:asciiTheme="minorEastAsia" w:eastAsiaTheme="minorEastAsia" w:hAnsiTheme="minorEastAsia" w:cstheme="minorBidi" w:hint="eastAsia"/>
          <w:kern w:val="2"/>
          <w:sz w:val="21"/>
          <w:szCs w:val="22"/>
        </w:rPr>
        <w:t>，</w:t>
      </w:r>
      <w:r w:rsidRPr="00F70864">
        <w:rPr>
          <w:rFonts w:asciiTheme="minorEastAsia" w:eastAsiaTheme="minorEastAsia" w:hAnsiTheme="minorEastAsia" w:cstheme="minorBidi" w:hint="eastAsia"/>
          <w:kern w:val="2"/>
          <w:sz w:val="21"/>
          <w:szCs w:val="22"/>
        </w:rPr>
        <w:t>国家和企业迫切需要掌握供应链新技术的新一代供应链运营人才。</w:t>
      </w:r>
    </w:p>
    <w:p w:rsidR="007C71D5" w:rsidRDefault="00C62876" w:rsidP="00C62876">
      <w:pPr>
        <w:pStyle w:val="a4"/>
        <w:shd w:val="clear" w:color="auto" w:fill="FFFFFF"/>
        <w:spacing w:before="0" w:beforeAutospacing="0" w:after="0" w:afterAutospacing="0" w:line="360" w:lineRule="auto"/>
        <w:ind w:firstLineChars="200" w:firstLine="420"/>
        <w:rPr>
          <w:rFonts w:asciiTheme="minorEastAsia" w:eastAsiaTheme="minorEastAsia" w:hAnsiTheme="minorEastAsia" w:cstheme="minorBidi"/>
          <w:kern w:val="2"/>
          <w:sz w:val="21"/>
          <w:szCs w:val="22"/>
        </w:rPr>
      </w:pPr>
      <w:r>
        <w:rPr>
          <w:rFonts w:asciiTheme="minorEastAsia" w:eastAsiaTheme="minorEastAsia" w:hAnsiTheme="minorEastAsia" w:cstheme="minorBidi" w:hint="eastAsia"/>
          <w:kern w:val="2"/>
          <w:sz w:val="21"/>
          <w:szCs w:val="22"/>
        </w:rPr>
        <w:t>为了弥补中国供应链管理专业</w:t>
      </w:r>
      <w:r w:rsidR="007C71D5">
        <w:rPr>
          <w:rFonts w:asciiTheme="minorEastAsia" w:eastAsiaTheme="minorEastAsia" w:hAnsiTheme="minorEastAsia" w:cstheme="minorBidi" w:hint="eastAsia"/>
          <w:kern w:val="2"/>
          <w:sz w:val="21"/>
          <w:szCs w:val="22"/>
        </w:rPr>
        <w:t>高等教育</w:t>
      </w:r>
      <w:r>
        <w:rPr>
          <w:rFonts w:asciiTheme="minorEastAsia" w:eastAsiaTheme="minorEastAsia" w:hAnsiTheme="minorEastAsia" w:cstheme="minorBidi" w:hint="eastAsia"/>
          <w:kern w:val="2"/>
          <w:sz w:val="21"/>
          <w:szCs w:val="22"/>
        </w:rPr>
        <w:t>的</w:t>
      </w:r>
      <w:r w:rsidR="007C71D5">
        <w:rPr>
          <w:rFonts w:asciiTheme="minorEastAsia" w:eastAsiaTheme="minorEastAsia" w:hAnsiTheme="minorEastAsia" w:cstheme="minorBidi" w:hint="eastAsia"/>
          <w:kern w:val="2"/>
          <w:sz w:val="21"/>
          <w:szCs w:val="22"/>
        </w:rPr>
        <w:t>空白</w:t>
      </w:r>
      <w:r>
        <w:rPr>
          <w:rFonts w:asciiTheme="minorEastAsia" w:eastAsiaTheme="minorEastAsia" w:hAnsiTheme="minorEastAsia" w:cstheme="minorBidi" w:hint="eastAsia"/>
          <w:kern w:val="2"/>
          <w:sz w:val="21"/>
          <w:szCs w:val="22"/>
        </w:rPr>
        <w:t>，</w:t>
      </w:r>
      <w:r w:rsidR="007C71D5">
        <w:rPr>
          <w:rFonts w:asciiTheme="minorEastAsia" w:eastAsiaTheme="minorEastAsia" w:hAnsiTheme="minorEastAsia" w:cstheme="minorBidi" w:hint="eastAsia"/>
          <w:kern w:val="2"/>
          <w:sz w:val="21"/>
          <w:szCs w:val="22"/>
        </w:rPr>
        <w:t>深化</w:t>
      </w:r>
      <w:r w:rsidR="002A4F0A" w:rsidRPr="008F33F6">
        <w:rPr>
          <w:rFonts w:asciiTheme="minorEastAsia" w:eastAsiaTheme="minorEastAsia" w:hAnsiTheme="minorEastAsia" w:cstheme="minorBidi" w:hint="eastAsia"/>
          <w:kern w:val="2"/>
          <w:sz w:val="21"/>
          <w:szCs w:val="22"/>
        </w:rPr>
        <w:t>构建“一带一路”教育共同体</w:t>
      </w:r>
      <w:r w:rsidR="002A4F0A">
        <w:rPr>
          <w:rFonts w:asciiTheme="minorEastAsia" w:eastAsiaTheme="minorEastAsia" w:hAnsiTheme="minorEastAsia" w:cstheme="minorBidi" w:hint="eastAsia"/>
          <w:kern w:val="2"/>
          <w:sz w:val="21"/>
          <w:szCs w:val="22"/>
        </w:rPr>
        <w:t>的文件精神</w:t>
      </w:r>
      <w:r w:rsidR="007C71D5">
        <w:rPr>
          <w:rFonts w:asciiTheme="minorEastAsia" w:eastAsiaTheme="minorEastAsia" w:hAnsiTheme="minorEastAsia" w:cstheme="minorBidi" w:hint="eastAsia"/>
          <w:kern w:val="2"/>
          <w:sz w:val="21"/>
          <w:szCs w:val="22"/>
        </w:rPr>
        <w:t>，</w:t>
      </w:r>
      <w:r w:rsidR="00270353">
        <w:rPr>
          <w:rFonts w:asciiTheme="minorEastAsia" w:eastAsiaTheme="minorEastAsia" w:hAnsiTheme="minorEastAsia" w:cstheme="minorBidi" w:hint="eastAsia"/>
          <w:kern w:val="2"/>
          <w:sz w:val="21"/>
          <w:szCs w:val="22"/>
        </w:rPr>
        <w:t>波兰UITM大学（全称</w:t>
      </w:r>
      <w:r w:rsidR="00270353" w:rsidRPr="00D34AD4">
        <w:rPr>
          <w:rFonts w:asciiTheme="minorEastAsia" w:eastAsiaTheme="minorEastAsia" w:hAnsiTheme="minorEastAsia" w:cstheme="minorBidi" w:hint="eastAsia"/>
          <w:kern w:val="2"/>
          <w:sz w:val="21"/>
          <w:szCs w:val="22"/>
        </w:rPr>
        <w:t>波兰热舒夫信息技术与管理大学</w:t>
      </w:r>
      <w:r>
        <w:rPr>
          <w:rFonts w:asciiTheme="minorEastAsia" w:eastAsiaTheme="minorEastAsia" w:hAnsiTheme="minorEastAsia" w:cstheme="minorBidi" w:hint="eastAsia"/>
          <w:kern w:val="2"/>
          <w:sz w:val="21"/>
          <w:szCs w:val="22"/>
        </w:rPr>
        <w:t>）中国</w:t>
      </w:r>
      <w:r w:rsidR="007C71D5">
        <w:rPr>
          <w:rFonts w:asciiTheme="minorEastAsia" w:eastAsiaTheme="minorEastAsia" w:hAnsiTheme="minorEastAsia" w:cstheme="minorBidi" w:hint="eastAsia"/>
          <w:kern w:val="2"/>
          <w:sz w:val="21"/>
          <w:szCs w:val="22"/>
        </w:rPr>
        <w:t>运营机构</w:t>
      </w:r>
      <w:r>
        <w:rPr>
          <w:rFonts w:asciiTheme="minorEastAsia" w:eastAsiaTheme="minorEastAsia" w:hAnsiTheme="minorEastAsia" w:cstheme="minorBidi" w:hint="eastAsia"/>
          <w:kern w:val="2"/>
          <w:sz w:val="21"/>
          <w:szCs w:val="22"/>
        </w:rPr>
        <w:t>，与学校共建供应链管理学术</w:t>
      </w:r>
      <w:r w:rsidR="007C71D5">
        <w:rPr>
          <w:rFonts w:asciiTheme="minorEastAsia" w:eastAsiaTheme="minorEastAsia" w:hAnsiTheme="minorEastAsia" w:cstheme="minorBidi" w:hint="eastAsia"/>
          <w:kern w:val="2"/>
          <w:sz w:val="21"/>
          <w:szCs w:val="22"/>
        </w:rPr>
        <w:t>研究中心，</w:t>
      </w:r>
      <w:r w:rsidR="007C71D5" w:rsidRPr="008F33F6">
        <w:rPr>
          <w:rFonts w:asciiTheme="minorEastAsia" w:eastAsiaTheme="minorEastAsia" w:hAnsiTheme="minorEastAsia" w:cstheme="minorBidi" w:hint="eastAsia"/>
          <w:kern w:val="2"/>
          <w:sz w:val="21"/>
          <w:szCs w:val="22"/>
        </w:rPr>
        <w:t>汇聚国内外</w:t>
      </w:r>
      <w:r w:rsidR="007C71D5">
        <w:rPr>
          <w:rFonts w:asciiTheme="minorEastAsia" w:eastAsiaTheme="minorEastAsia" w:hAnsiTheme="minorEastAsia" w:cstheme="minorBidi" w:hint="eastAsia"/>
          <w:kern w:val="2"/>
          <w:sz w:val="21"/>
          <w:szCs w:val="22"/>
        </w:rPr>
        <w:t>资深</w:t>
      </w:r>
      <w:r w:rsidR="007C71D5" w:rsidRPr="008F33F6">
        <w:rPr>
          <w:rFonts w:asciiTheme="minorEastAsia" w:eastAsiaTheme="minorEastAsia" w:hAnsiTheme="minorEastAsia" w:cstheme="minorBidi" w:hint="eastAsia"/>
          <w:kern w:val="2"/>
          <w:sz w:val="21"/>
          <w:szCs w:val="22"/>
        </w:rPr>
        <w:t>供应链管理专家、</w:t>
      </w:r>
      <w:r w:rsidR="007C71D5">
        <w:rPr>
          <w:rFonts w:asciiTheme="minorEastAsia" w:eastAsiaTheme="minorEastAsia" w:hAnsiTheme="minorEastAsia" w:cstheme="minorBidi" w:hint="eastAsia"/>
          <w:kern w:val="2"/>
          <w:sz w:val="21"/>
          <w:szCs w:val="22"/>
        </w:rPr>
        <w:t>硕博导师</w:t>
      </w:r>
      <w:r w:rsidR="007C71D5" w:rsidRPr="008F33F6">
        <w:rPr>
          <w:rFonts w:asciiTheme="minorEastAsia" w:eastAsiaTheme="minorEastAsia" w:hAnsiTheme="minorEastAsia" w:cstheme="minorBidi" w:hint="eastAsia"/>
          <w:kern w:val="2"/>
          <w:sz w:val="21"/>
          <w:szCs w:val="22"/>
        </w:rPr>
        <w:t>，聚焦制约企业发展的供应链</w:t>
      </w:r>
      <w:r w:rsidR="007C71D5">
        <w:rPr>
          <w:rFonts w:asciiTheme="minorEastAsia" w:eastAsiaTheme="minorEastAsia" w:hAnsiTheme="minorEastAsia" w:cstheme="minorBidi" w:hint="eastAsia"/>
          <w:kern w:val="2"/>
          <w:sz w:val="21"/>
          <w:szCs w:val="22"/>
        </w:rPr>
        <w:t>管理问题及</w:t>
      </w:r>
      <w:r w:rsidR="007C71D5" w:rsidRPr="007978E1">
        <w:rPr>
          <w:rFonts w:asciiTheme="minorEastAsia" w:eastAsiaTheme="minorEastAsia" w:hAnsiTheme="minorEastAsia" w:cstheme="minorBidi" w:hint="eastAsia"/>
          <w:kern w:val="2"/>
          <w:sz w:val="21"/>
          <w:szCs w:val="22"/>
        </w:rPr>
        <w:t>全球500强企业的供应链管理</w:t>
      </w:r>
      <w:r w:rsidR="007C71D5">
        <w:rPr>
          <w:rFonts w:asciiTheme="minorEastAsia" w:eastAsiaTheme="minorEastAsia" w:hAnsiTheme="minorEastAsia" w:cstheme="minorBidi" w:hint="eastAsia"/>
          <w:kern w:val="2"/>
          <w:sz w:val="21"/>
          <w:szCs w:val="22"/>
        </w:rPr>
        <w:t>案例，积极推进</w:t>
      </w:r>
      <w:r w:rsidR="003461C3">
        <w:rPr>
          <w:rFonts w:asciiTheme="minorEastAsia" w:eastAsiaTheme="minorEastAsia" w:hAnsiTheme="minorEastAsia" w:cstheme="minorBidi" w:hint="eastAsia"/>
          <w:kern w:val="2"/>
          <w:sz w:val="21"/>
          <w:szCs w:val="22"/>
        </w:rPr>
        <w:t xml:space="preserve"> </w:t>
      </w:r>
      <w:r w:rsidR="007C71D5">
        <w:rPr>
          <w:rFonts w:asciiTheme="minorEastAsia" w:eastAsiaTheme="minorEastAsia" w:hAnsiTheme="minorEastAsia" w:cstheme="minorBidi" w:hint="eastAsia"/>
          <w:kern w:val="2"/>
          <w:sz w:val="21"/>
          <w:szCs w:val="22"/>
        </w:rPr>
        <w:t>“运营与供应链管理理学博士”项目，培养</w:t>
      </w:r>
      <w:r w:rsidR="007C71D5" w:rsidRPr="008F33F6">
        <w:rPr>
          <w:rFonts w:asciiTheme="minorEastAsia" w:eastAsiaTheme="minorEastAsia" w:hAnsiTheme="minorEastAsia" w:cstheme="minorBidi" w:hint="eastAsia"/>
          <w:kern w:val="2"/>
          <w:sz w:val="21"/>
          <w:szCs w:val="22"/>
        </w:rPr>
        <w:t>具有全球供应链新思维、新技术的企业家及供应链管理</w:t>
      </w:r>
      <w:r w:rsidR="007C71D5">
        <w:rPr>
          <w:rFonts w:asciiTheme="minorEastAsia" w:eastAsiaTheme="minorEastAsia" w:hAnsiTheme="minorEastAsia" w:cstheme="minorBidi" w:hint="eastAsia"/>
          <w:kern w:val="2"/>
          <w:sz w:val="21"/>
          <w:szCs w:val="22"/>
        </w:rPr>
        <w:t xml:space="preserve">经理人。 </w:t>
      </w:r>
    </w:p>
    <w:p w:rsidR="007C71D5" w:rsidRDefault="007C71D5" w:rsidP="007C71D5">
      <w:pPr>
        <w:pStyle w:val="a4"/>
        <w:shd w:val="clear" w:color="auto" w:fill="FFFFFF"/>
        <w:spacing w:before="0" w:beforeAutospacing="0" w:after="0" w:afterAutospacing="0" w:line="360" w:lineRule="auto"/>
        <w:rPr>
          <w:rFonts w:asciiTheme="minorEastAsia" w:eastAsiaTheme="minorEastAsia" w:hAnsiTheme="minorEastAsia" w:cstheme="minorBidi"/>
          <w:kern w:val="2"/>
          <w:sz w:val="21"/>
          <w:szCs w:val="22"/>
        </w:rPr>
      </w:pPr>
    </w:p>
    <w:p w:rsidR="007C71D5" w:rsidRDefault="002A4F0A" w:rsidP="007C71D5">
      <w:pPr>
        <w:pStyle w:val="a4"/>
        <w:numPr>
          <w:ilvl w:val="0"/>
          <w:numId w:val="6"/>
        </w:numPr>
        <w:spacing w:before="0" w:beforeAutospacing="0" w:after="0" w:afterAutospacing="0" w:line="360" w:lineRule="auto"/>
        <w:rPr>
          <w:rFonts w:asciiTheme="minorEastAsia" w:hAnsiTheme="minorEastAsia"/>
          <w:b/>
          <w:bCs/>
          <w:color w:val="17365D" w:themeColor="text2" w:themeShade="BF"/>
        </w:rPr>
      </w:pPr>
      <w:r>
        <w:rPr>
          <w:rFonts w:asciiTheme="minorEastAsia" w:hAnsiTheme="minorEastAsia" w:hint="eastAsia"/>
          <w:b/>
          <w:bCs/>
          <w:color w:val="17365D" w:themeColor="text2" w:themeShade="BF"/>
        </w:rPr>
        <w:t>波兰UITM的高等教育</w:t>
      </w:r>
    </w:p>
    <w:p w:rsidR="0000301E" w:rsidRPr="002A4F0A" w:rsidRDefault="002A4F0A" w:rsidP="002A4F0A">
      <w:pPr>
        <w:pStyle w:val="a4"/>
        <w:shd w:val="clear" w:color="auto" w:fill="FFFFFF"/>
        <w:spacing w:before="0" w:beforeAutospacing="0" w:after="0" w:afterAutospacing="0" w:line="360" w:lineRule="auto"/>
        <w:ind w:firstLineChars="150" w:firstLine="315"/>
        <w:rPr>
          <w:rFonts w:asciiTheme="minorEastAsia" w:eastAsiaTheme="minorEastAsia" w:hAnsiTheme="minorEastAsia" w:cstheme="minorBidi"/>
          <w:kern w:val="2"/>
          <w:sz w:val="21"/>
          <w:szCs w:val="22"/>
        </w:rPr>
      </w:pPr>
      <w:r w:rsidRPr="00660287">
        <w:rPr>
          <w:rFonts w:asciiTheme="minorEastAsia" w:eastAsiaTheme="minorEastAsia" w:hAnsiTheme="minorEastAsia" w:cstheme="minorBidi"/>
          <w:kern w:val="2"/>
          <w:sz w:val="21"/>
          <w:szCs w:val="22"/>
        </w:rPr>
        <w:t>波兰</w:t>
      </w:r>
      <w:r w:rsidRPr="00660287">
        <w:rPr>
          <w:rFonts w:asciiTheme="minorEastAsia" w:eastAsiaTheme="minorEastAsia" w:hAnsiTheme="minorEastAsia" w:cstheme="minorBidi" w:hint="eastAsia"/>
          <w:kern w:val="2"/>
          <w:sz w:val="21"/>
          <w:szCs w:val="22"/>
        </w:rPr>
        <w:t>高等</w:t>
      </w:r>
      <w:r w:rsidRPr="00660287">
        <w:rPr>
          <w:rFonts w:asciiTheme="minorEastAsia" w:eastAsiaTheme="minorEastAsia" w:hAnsiTheme="minorEastAsia" w:cstheme="minorBidi"/>
          <w:kern w:val="2"/>
          <w:sz w:val="21"/>
          <w:szCs w:val="22"/>
        </w:rPr>
        <w:t>教育</w:t>
      </w:r>
      <w:r w:rsidRPr="00660287">
        <w:rPr>
          <w:rFonts w:asciiTheme="minorEastAsia" w:eastAsiaTheme="minorEastAsia" w:hAnsiTheme="minorEastAsia" w:cstheme="minorBidi" w:hint="eastAsia"/>
          <w:kern w:val="2"/>
          <w:sz w:val="21"/>
          <w:szCs w:val="22"/>
        </w:rPr>
        <w:t>历时悠久，在世界上享有盛名，</w:t>
      </w:r>
      <w:r w:rsidRPr="00660287">
        <w:rPr>
          <w:rFonts w:asciiTheme="minorEastAsia" w:eastAsiaTheme="minorEastAsia" w:hAnsiTheme="minorEastAsia" w:cstheme="minorBidi"/>
          <w:kern w:val="2"/>
          <w:sz w:val="21"/>
          <w:szCs w:val="22"/>
        </w:rPr>
        <w:t>在欧洲排名第五位，世界排名第十一位</w:t>
      </w:r>
      <w:r>
        <w:rPr>
          <w:rFonts w:asciiTheme="minorEastAsia" w:eastAsiaTheme="minorEastAsia" w:hAnsiTheme="minorEastAsia" w:cstheme="minorBidi" w:hint="eastAsia"/>
          <w:kern w:val="2"/>
          <w:sz w:val="21"/>
          <w:szCs w:val="22"/>
        </w:rPr>
        <w:t>。</w:t>
      </w:r>
      <w:r w:rsidRPr="006607D6">
        <w:rPr>
          <w:rFonts w:asciiTheme="minorEastAsia" w:hAnsiTheme="minorEastAsia" w:hint="eastAsia"/>
          <w:bCs/>
          <w:sz w:val="21"/>
          <w:szCs w:val="21"/>
        </w:rPr>
        <w:t>UITM</w:t>
      </w:r>
      <w:r w:rsidRPr="008F33F6">
        <w:rPr>
          <w:rFonts w:asciiTheme="minorEastAsia" w:eastAsiaTheme="minorEastAsia" w:hAnsiTheme="minorEastAsia" w:cstheme="minorBidi" w:hint="eastAsia"/>
          <w:kern w:val="2"/>
          <w:sz w:val="21"/>
          <w:szCs w:val="22"/>
        </w:rPr>
        <w:t>在波兰80所综合大学中排名前十</w:t>
      </w:r>
      <w:r>
        <w:rPr>
          <w:rFonts w:asciiTheme="minorEastAsia" w:eastAsiaTheme="minorEastAsia" w:hAnsiTheme="minorEastAsia" w:cstheme="minorBidi" w:hint="eastAsia"/>
          <w:kern w:val="2"/>
          <w:sz w:val="21"/>
          <w:szCs w:val="22"/>
        </w:rPr>
        <w:t>位</w:t>
      </w:r>
      <w:r w:rsidRPr="008F33F6">
        <w:rPr>
          <w:rFonts w:asciiTheme="minorEastAsia" w:eastAsiaTheme="minorEastAsia" w:hAnsiTheme="minorEastAsia" w:cstheme="minorBidi" w:hint="eastAsia"/>
          <w:kern w:val="2"/>
          <w:sz w:val="21"/>
          <w:szCs w:val="22"/>
        </w:rPr>
        <w:t>，</w:t>
      </w:r>
      <w:r w:rsidR="00270353" w:rsidRPr="004F48E0">
        <w:rPr>
          <w:rFonts w:asciiTheme="minorEastAsia" w:eastAsiaTheme="minorEastAsia" w:hAnsiTheme="minorEastAsia" w:cstheme="minorBidi"/>
          <w:kern w:val="2"/>
          <w:sz w:val="21"/>
          <w:szCs w:val="22"/>
        </w:rPr>
        <w:t>是波兰</w:t>
      </w:r>
      <w:r w:rsidR="00270353">
        <w:rPr>
          <w:rFonts w:asciiTheme="minorEastAsia" w:eastAsiaTheme="minorEastAsia" w:hAnsiTheme="minorEastAsia" w:cstheme="minorBidi" w:hint="eastAsia"/>
          <w:kern w:val="2"/>
          <w:sz w:val="21"/>
          <w:szCs w:val="22"/>
        </w:rPr>
        <w:t>政府</w:t>
      </w:r>
      <w:r w:rsidR="00270353" w:rsidRPr="004F48E0">
        <w:rPr>
          <w:rFonts w:asciiTheme="minorEastAsia" w:eastAsiaTheme="minorEastAsia" w:hAnsiTheme="minorEastAsia" w:cstheme="minorBidi"/>
          <w:kern w:val="2"/>
          <w:sz w:val="21"/>
          <w:szCs w:val="22"/>
        </w:rPr>
        <w:t>和中国教育部认可的</w:t>
      </w:r>
      <w:r w:rsidR="00270353">
        <w:rPr>
          <w:rFonts w:asciiTheme="minorEastAsia" w:eastAsiaTheme="minorEastAsia" w:hAnsiTheme="minorEastAsia" w:cstheme="minorBidi" w:hint="eastAsia"/>
          <w:kern w:val="2"/>
          <w:sz w:val="21"/>
          <w:szCs w:val="22"/>
        </w:rPr>
        <w:t>、</w:t>
      </w:r>
      <w:r w:rsidR="00270353" w:rsidRPr="004F48E0">
        <w:rPr>
          <w:rFonts w:asciiTheme="minorEastAsia" w:eastAsiaTheme="minorEastAsia" w:hAnsiTheme="minorEastAsia" w:cstheme="minorBidi"/>
          <w:kern w:val="2"/>
          <w:sz w:val="21"/>
          <w:szCs w:val="22"/>
        </w:rPr>
        <w:t>波兰最大的非国立院校之一</w:t>
      </w:r>
      <w:r w:rsidR="00270353">
        <w:rPr>
          <w:rFonts w:asciiTheme="minorEastAsia" w:eastAsiaTheme="minorEastAsia" w:hAnsiTheme="minorEastAsia" w:cstheme="minorBidi" w:hint="eastAsia"/>
          <w:kern w:val="2"/>
          <w:sz w:val="21"/>
          <w:szCs w:val="22"/>
        </w:rPr>
        <w:t>（信息在</w:t>
      </w:r>
      <w:r w:rsidR="00270353" w:rsidRPr="004F48E0">
        <w:rPr>
          <w:rFonts w:asciiTheme="minorEastAsia" w:eastAsiaTheme="minorEastAsia" w:hAnsiTheme="minorEastAsia" w:cstheme="minorBidi"/>
          <w:kern w:val="2"/>
          <w:sz w:val="21"/>
          <w:szCs w:val="22"/>
        </w:rPr>
        <w:t>中国教育部教育涉外监管信息网</w:t>
      </w:r>
      <w:r>
        <w:rPr>
          <w:rFonts w:asciiTheme="minorEastAsia" w:eastAsiaTheme="minorEastAsia" w:hAnsiTheme="minorEastAsia" w:cstheme="minorBidi" w:hint="eastAsia"/>
          <w:kern w:val="2"/>
          <w:sz w:val="21"/>
          <w:szCs w:val="22"/>
        </w:rPr>
        <w:t>可查</w:t>
      </w:r>
      <w:r w:rsidR="00270353">
        <w:rPr>
          <w:rFonts w:asciiTheme="minorEastAsia" w:eastAsiaTheme="minorEastAsia" w:hAnsiTheme="minorEastAsia" w:cstheme="minorBidi" w:hint="eastAsia"/>
          <w:kern w:val="2"/>
          <w:sz w:val="21"/>
          <w:szCs w:val="22"/>
        </w:rPr>
        <w:t>）</w:t>
      </w:r>
      <w:r w:rsidR="00270353" w:rsidRPr="008F33F6">
        <w:rPr>
          <w:rFonts w:asciiTheme="minorEastAsia" w:eastAsiaTheme="minorEastAsia" w:hAnsiTheme="minorEastAsia" w:cstheme="minorBidi" w:hint="eastAsia"/>
          <w:kern w:val="2"/>
          <w:sz w:val="21"/>
          <w:szCs w:val="22"/>
        </w:rPr>
        <w:t>，</w:t>
      </w:r>
      <w:r w:rsidR="00241445" w:rsidRPr="00660287">
        <w:rPr>
          <w:rFonts w:asciiTheme="minorEastAsia" w:eastAsiaTheme="minorEastAsia" w:hAnsiTheme="minorEastAsia" w:cstheme="minorBidi" w:hint="eastAsia"/>
          <w:kern w:val="2"/>
          <w:sz w:val="21"/>
          <w:szCs w:val="22"/>
        </w:rPr>
        <w:t>有</w:t>
      </w:r>
      <w:r w:rsidR="00241445" w:rsidRPr="00660287">
        <w:rPr>
          <w:rFonts w:asciiTheme="minorEastAsia" w:eastAsiaTheme="minorEastAsia" w:hAnsiTheme="minorEastAsia" w:cstheme="minorBidi"/>
          <w:kern w:val="2"/>
          <w:sz w:val="21"/>
          <w:szCs w:val="22"/>
        </w:rPr>
        <w:t>来自于23个国家的1200名留学生</w:t>
      </w:r>
      <w:r w:rsidR="00241445" w:rsidRPr="00660287">
        <w:rPr>
          <w:rFonts w:asciiTheme="minorEastAsia" w:eastAsiaTheme="minorEastAsia" w:hAnsiTheme="minorEastAsia" w:cstheme="minorBidi" w:hint="eastAsia"/>
          <w:kern w:val="2"/>
          <w:sz w:val="21"/>
          <w:szCs w:val="22"/>
        </w:rPr>
        <w:t>，</w:t>
      </w:r>
      <w:r w:rsidR="00241445" w:rsidRPr="00660287">
        <w:rPr>
          <w:rFonts w:asciiTheme="minorEastAsia" w:eastAsiaTheme="minorEastAsia" w:hAnsiTheme="minorEastAsia" w:cstheme="minorBidi"/>
          <w:kern w:val="2"/>
          <w:sz w:val="21"/>
          <w:szCs w:val="22"/>
        </w:rPr>
        <w:t>被评为最具国际性标准的大学</w:t>
      </w:r>
      <w:r w:rsidR="00241445" w:rsidRPr="00660287">
        <w:rPr>
          <w:rFonts w:asciiTheme="minorEastAsia" w:eastAsiaTheme="minorEastAsia" w:hAnsiTheme="minorEastAsia" w:cstheme="minorBidi" w:hint="eastAsia"/>
          <w:kern w:val="2"/>
          <w:sz w:val="21"/>
          <w:szCs w:val="22"/>
        </w:rPr>
        <w:t>，</w:t>
      </w:r>
      <w:r w:rsidR="00241445" w:rsidRPr="00660287">
        <w:rPr>
          <w:rFonts w:asciiTheme="minorEastAsia" w:eastAsiaTheme="minorEastAsia" w:hAnsiTheme="minorEastAsia" w:cstheme="minorBidi"/>
          <w:kern w:val="2"/>
          <w:sz w:val="21"/>
          <w:szCs w:val="22"/>
        </w:rPr>
        <w:t>拥有3个校区，颁发60多个学士、硕士和博士学位，该校最领先的专业是信息技术和经济管理，特别是在IT和航</w:t>
      </w:r>
      <w:r w:rsidR="00241445" w:rsidRPr="00660287">
        <w:rPr>
          <w:rFonts w:asciiTheme="minorEastAsia" w:eastAsiaTheme="minorEastAsia" w:hAnsiTheme="minorEastAsia" w:cstheme="minorBidi"/>
          <w:kern w:val="2"/>
          <w:sz w:val="21"/>
          <w:szCs w:val="22"/>
        </w:rPr>
        <w:lastRenderedPageBreak/>
        <w:t>空管理领域最富盛名，是欧洲、中东最优秀的全球领先互联网设备专业研究院校，</w:t>
      </w:r>
      <w:r w:rsidR="00241445" w:rsidRPr="00660287">
        <w:rPr>
          <w:rFonts w:asciiTheme="minorEastAsia" w:eastAsiaTheme="minorEastAsia" w:hAnsiTheme="minorEastAsia" w:cstheme="minorBidi" w:hint="eastAsia"/>
          <w:kern w:val="2"/>
          <w:sz w:val="21"/>
          <w:szCs w:val="22"/>
        </w:rPr>
        <w:t>是世界上最优秀的IT公司思科（CISCO）、微软（MICROSOFT）和甲骨文（ORACLE）的培训合作伙伴。</w:t>
      </w:r>
      <w:r w:rsidR="00241445" w:rsidRPr="00660287">
        <w:rPr>
          <w:rFonts w:asciiTheme="minorEastAsia" w:eastAsiaTheme="minorEastAsia" w:hAnsiTheme="minorEastAsia" w:cstheme="minorBidi"/>
          <w:kern w:val="2"/>
          <w:sz w:val="21"/>
          <w:szCs w:val="22"/>
        </w:rPr>
        <w:t>拥有15个国际先进的专用实验室，包括远程医疗、机器人、光电子、数据存储技术、虚拟现实等</w:t>
      </w:r>
      <w:r w:rsidR="00241445" w:rsidRPr="00660287">
        <w:rPr>
          <w:rFonts w:asciiTheme="minorEastAsia" w:eastAsiaTheme="minorEastAsia" w:hAnsiTheme="minorEastAsia" w:cstheme="minorBidi" w:hint="eastAsia"/>
          <w:kern w:val="2"/>
          <w:sz w:val="21"/>
          <w:szCs w:val="22"/>
        </w:rPr>
        <w:t>，大学</w:t>
      </w:r>
      <w:r w:rsidR="00241445" w:rsidRPr="00660287">
        <w:rPr>
          <w:rFonts w:asciiTheme="minorEastAsia" w:eastAsiaTheme="minorEastAsia" w:hAnsiTheme="minorEastAsia" w:cstheme="minorBidi"/>
          <w:kern w:val="2"/>
          <w:sz w:val="21"/>
          <w:szCs w:val="22"/>
        </w:rPr>
        <w:t>航空管理专业波兰排名第一，欧洲第四，经济管理位列波兰第十。</w:t>
      </w:r>
    </w:p>
    <w:p w:rsidR="00474AFE" w:rsidRPr="007978E1" w:rsidRDefault="00474AFE" w:rsidP="00474AFE">
      <w:pPr>
        <w:pStyle w:val="a4"/>
        <w:shd w:val="clear" w:color="auto" w:fill="FFFFFF"/>
        <w:spacing w:before="0" w:beforeAutospacing="0" w:after="0" w:afterAutospacing="0" w:line="360" w:lineRule="auto"/>
        <w:rPr>
          <w:rFonts w:asciiTheme="minorEastAsia" w:eastAsiaTheme="minorEastAsia" w:hAnsiTheme="minorEastAsia" w:cstheme="minorBidi"/>
          <w:kern w:val="2"/>
          <w:sz w:val="21"/>
          <w:szCs w:val="22"/>
        </w:rPr>
      </w:pPr>
    </w:p>
    <w:p w:rsidR="0000301E" w:rsidRPr="002A4F0A" w:rsidRDefault="0000301E" w:rsidP="002A4F0A">
      <w:pPr>
        <w:pStyle w:val="a4"/>
        <w:numPr>
          <w:ilvl w:val="0"/>
          <w:numId w:val="6"/>
        </w:numPr>
        <w:spacing w:before="0" w:beforeAutospacing="0" w:after="0" w:afterAutospacing="0" w:line="360" w:lineRule="auto"/>
        <w:rPr>
          <w:rFonts w:asciiTheme="minorEastAsia" w:hAnsiTheme="minorEastAsia"/>
          <w:b/>
          <w:bCs/>
          <w:color w:val="17365D" w:themeColor="text2" w:themeShade="BF"/>
        </w:rPr>
      </w:pPr>
      <w:r w:rsidRPr="002A4F0A">
        <w:rPr>
          <w:rFonts w:asciiTheme="minorEastAsia" w:hAnsiTheme="minorEastAsia" w:hint="eastAsia"/>
          <w:b/>
          <w:bCs/>
          <w:color w:val="17365D" w:themeColor="text2" w:themeShade="BF"/>
        </w:rPr>
        <w:t>项目优势</w:t>
      </w:r>
    </w:p>
    <w:p w:rsidR="00BE7C34" w:rsidRDefault="00C575FB" w:rsidP="002A4F0A">
      <w:pPr>
        <w:pStyle w:val="a9"/>
        <w:widowControl/>
        <w:numPr>
          <w:ilvl w:val="0"/>
          <w:numId w:val="2"/>
        </w:numPr>
        <w:tabs>
          <w:tab w:val="left" w:pos="360"/>
        </w:tabs>
        <w:spacing w:line="360" w:lineRule="auto"/>
        <w:ind w:right="400" w:firstLineChars="0" w:hanging="3"/>
        <w:jc w:val="left"/>
        <w:rPr>
          <w:rFonts w:asciiTheme="minorEastAsia" w:hAnsiTheme="minorEastAsia"/>
        </w:rPr>
      </w:pPr>
      <w:r w:rsidRPr="00C575FB">
        <w:rPr>
          <w:rFonts w:asciiTheme="minorEastAsia" w:hAnsiTheme="minorEastAsia" w:hint="eastAsia"/>
        </w:rPr>
        <w:t>中华人民共和国教育部《教育涉外监管信息网》</w:t>
      </w:r>
      <w:r>
        <w:rPr>
          <w:rFonts w:asciiTheme="minorEastAsia" w:hAnsiTheme="minorEastAsia" w:hint="eastAsia"/>
        </w:rPr>
        <w:t>认可波兰及波兰UITM颁发的学位</w:t>
      </w:r>
      <w:r w:rsidR="004332C1">
        <w:rPr>
          <w:rFonts w:asciiTheme="minorEastAsia" w:hAnsiTheme="minorEastAsia" w:hint="eastAsia"/>
        </w:rPr>
        <w:t>；</w:t>
      </w:r>
    </w:p>
    <w:p w:rsidR="00BE7C34" w:rsidRPr="00A53CA9" w:rsidRDefault="00C575FB" w:rsidP="00A53CA9">
      <w:pPr>
        <w:pStyle w:val="a9"/>
        <w:widowControl/>
        <w:numPr>
          <w:ilvl w:val="0"/>
          <w:numId w:val="2"/>
        </w:numPr>
        <w:tabs>
          <w:tab w:val="left" w:pos="360"/>
        </w:tabs>
        <w:spacing w:line="360" w:lineRule="auto"/>
        <w:ind w:right="400" w:firstLineChars="0" w:hanging="3"/>
        <w:jc w:val="left"/>
        <w:rPr>
          <w:rFonts w:asciiTheme="minorEastAsia" w:hAnsiTheme="minorEastAsia"/>
        </w:rPr>
      </w:pPr>
      <w:r>
        <w:rPr>
          <w:rFonts w:asciiTheme="minorEastAsia" w:hAnsiTheme="minorEastAsia" w:hint="eastAsia"/>
        </w:rPr>
        <w:t>波兰</w:t>
      </w:r>
      <w:r w:rsidRPr="00660287">
        <w:rPr>
          <w:rFonts w:asciiTheme="minorEastAsia" w:hAnsiTheme="minorEastAsia"/>
        </w:rPr>
        <w:t>是欧洲学分转换体系（ECTS）成员，</w:t>
      </w:r>
      <w:r w:rsidR="00A53CA9" w:rsidRPr="00A53CA9">
        <w:rPr>
          <w:rFonts w:ascii="Segoe UI Symbol" w:hAnsi="Segoe UI Symbol"/>
          <w:shd w:val="clear" w:color="auto" w:fill="FFFFFF"/>
        </w:rPr>
        <w:t>外国学生在波兰高等教育机构取得</w:t>
      </w:r>
      <w:r w:rsidR="00A53CA9" w:rsidRPr="00A53CA9">
        <w:rPr>
          <w:rFonts w:ascii="Segoe UI Symbol" w:hAnsi="Segoe UI Symbol"/>
          <w:shd w:val="clear" w:color="auto" w:fill="FFFFFF"/>
        </w:rPr>
        <w:t>ECTS</w:t>
      </w:r>
      <w:r w:rsidR="00A53CA9" w:rsidRPr="00A53CA9">
        <w:rPr>
          <w:rFonts w:ascii="Segoe UI Symbol" w:hAnsi="Segoe UI Symbol"/>
          <w:shd w:val="clear" w:color="auto" w:fill="FFFFFF"/>
        </w:rPr>
        <w:t>学分可以得到其他</w:t>
      </w:r>
      <w:r w:rsidR="00A53CA9" w:rsidRPr="00A53CA9">
        <w:rPr>
          <w:rFonts w:ascii="Segoe UI Symbol" w:hAnsi="Segoe UI Symbol"/>
          <w:shd w:val="clear" w:color="auto" w:fill="FFFFFF"/>
        </w:rPr>
        <w:t>ECTS</w:t>
      </w:r>
      <w:r w:rsidR="00A53CA9" w:rsidRPr="00A53CA9">
        <w:rPr>
          <w:rFonts w:ascii="Segoe UI Symbol" w:hAnsi="Segoe UI Symbol"/>
          <w:shd w:val="clear" w:color="auto" w:fill="FFFFFF"/>
        </w:rPr>
        <w:t>成员国认可</w:t>
      </w:r>
      <w:r w:rsidR="00A53CA9">
        <w:rPr>
          <w:rFonts w:ascii="Segoe UI Symbol" w:hAnsi="Segoe UI Symbol" w:hint="eastAsia"/>
          <w:shd w:val="clear" w:color="auto" w:fill="FFFFFF"/>
        </w:rPr>
        <w:t>；</w:t>
      </w:r>
    </w:p>
    <w:p w:rsidR="002A4F0A" w:rsidRDefault="00C575FB" w:rsidP="002A4F0A">
      <w:pPr>
        <w:pStyle w:val="a9"/>
        <w:widowControl/>
        <w:numPr>
          <w:ilvl w:val="0"/>
          <w:numId w:val="2"/>
        </w:numPr>
        <w:tabs>
          <w:tab w:val="left" w:pos="360"/>
        </w:tabs>
        <w:spacing w:line="360" w:lineRule="auto"/>
        <w:ind w:right="400" w:firstLineChars="0" w:hanging="3"/>
        <w:jc w:val="left"/>
        <w:rPr>
          <w:rFonts w:asciiTheme="minorEastAsia" w:hAnsiTheme="minorEastAsia"/>
        </w:rPr>
      </w:pPr>
      <w:r>
        <w:rPr>
          <w:rFonts w:asciiTheme="minorEastAsia" w:hAnsiTheme="minorEastAsia" w:hint="eastAsia"/>
        </w:rPr>
        <w:t>入学</w:t>
      </w:r>
      <w:r w:rsidR="0000301E">
        <w:rPr>
          <w:rFonts w:asciiTheme="minorEastAsia" w:hAnsiTheme="minorEastAsia" w:hint="eastAsia"/>
        </w:rPr>
        <w:t>资格审核</w:t>
      </w:r>
      <w:r w:rsidR="002A4F0A">
        <w:rPr>
          <w:rFonts w:asciiTheme="minorEastAsia" w:hAnsiTheme="minorEastAsia" w:hint="eastAsia"/>
        </w:rPr>
        <w:t>制：采用海外大学在职研究生入学资格审核模式，提交专业机构推荐信</w:t>
      </w:r>
      <w:r w:rsidR="0000301E">
        <w:rPr>
          <w:rFonts w:asciiTheme="minorEastAsia" w:hAnsiTheme="minorEastAsia" w:hint="eastAsia"/>
        </w:rPr>
        <w:t>；</w:t>
      </w:r>
    </w:p>
    <w:p w:rsidR="00D62C54" w:rsidRPr="009F3D12" w:rsidRDefault="00D62C54" w:rsidP="00D62C54">
      <w:pPr>
        <w:pStyle w:val="a9"/>
        <w:widowControl/>
        <w:numPr>
          <w:ilvl w:val="0"/>
          <w:numId w:val="2"/>
        </w:numPr>
        <w:tabs>
          <w:tab w:val="left" w:pos="360"/>
        </w:tabs>
        <w:spacing w:line="360" w:lineRule="auto"/>
        <w:ind w:right="400" w:firstLineChars="0" w:hanging="3"/>
        <w:jc w:val="left"/>
        <w:rPr>
          <w:rFonts w:asciiTheme="minorEastAsia" w:hAnsiTheme="minorEastAsia"/>
        </w:rPr>
      </w:pPr>
      <w:r>
        <w:rPr>
          <w:rFonts w:asciiTheme="minorEastAsia" w:hAnsiTheme="minorEastAsia" w:hint="eastAsia"/>
          <w:bCs/>
        </w:rPr>
        <w:t>波兰校方与中国学术委员会联合授课、国际视野与中国运作能力；</w:t>
      </w:r>
    </w:p>
    <w:p w:rsidR="00CC3243" w:rsidRDefault="00CC3243" w:rsidP="00474AFE">
      <w:pPr>
        <w:pStyle w:val="a9"/>
        <w:widowControl/>
        <w:numPr>
          <w:ilvl w:val="0"/>
          <w:numId w:val="2"/>
        </w:numPr>
        <w:tabs>
          <w:tab w:val="left" w:pos="360"/>
        </w:tabs>
        <w:spacing w:line="360" w:lineRule="auto"/>
        <w:ind w:right="400" w:firstLineChars="0" w:hanging="3"/>
        <w:jc w:val="left"/>
        <w:rPr>
          <w:rFonts w:asciiTheme="minorEastAsia" w:hAnsiTheme="minorEastAsia"/>
        </w:rPr>
      </w:pPr>
      <w:r w:rsidRPr="00CC3243">
        <w:rPr>
          <w:rFonts w:asciiTheme="minorEastAsia" w:hAnsiTheme="minorEastAsia" w:hint="eastAsia"/>
        </w:rPr>
        <w:t>最前沿的</w:t>
      </w:r>
      <w:r w:rsidR="00BE7C34">
        <w:rPr>
          <w:rFonts w:asciiTheme="minorEastAsia" w:hAnsiTheme="minorEastAsia" w:hint="eastAsia"/>
        </w:rPr>
        <w:t>供应链管理</w:t>
      </w:r>
      <w:r w:rsidRPr="00CC3243">
        <w:rPr>
          <w:rFonts w:asciiTheme="minorEastAsia" w:hAnsiTheme="minorEastAsia" w:hint="eastAsia"/>
        </w:rPr>
        <w:t>课程：持续更新的权威专家</w:t>
      </w:r>
      <w:r w:rsidR="0066541B" w:rsidRPr="00CC3243">
        <w:rPr>
          <w:rFonts w:asciiTheme="minorEastAsia" w:hAnsiTheme="minorEastAsia" w:hint="eastAsia"/>
        </w:rPr>
        <w:t>版权</w:t>
      </w:r>
      <w:r w:rsidRPr="00CC3243">
        <w:rPr>
          <w:rFonts w:asciiTheme="minorEastAsia" w:hAnsiTheme="minorEastAsia" w:hint="eastAsia"/>
        </w:rPr>
        <w:t>课</w:t>
      </w:r>
      <w:r w:rsidR="00BE7C34">
        <w:rPr>
          <w:rFonts w:asciiTheme="minorEastAsia" w:hAnsiTheme="minorEastAsia" w:hint="eastAsia"/>
        </w:rPr>
        <w:t>及</w:t>
      </w:r>
      <w:r w:rsidR="0066541B" w:rsidRPr="00CC3243">
        <w:rPr>
          <w:rFonts w:asciiTheme="minorEastAsia" w:hAnsiTheme="minorEastAsia" w:hint="eastAsia"/>
        </w:rPr>
        <w:t>供应链管理</w:t>
      </w:r>
      <w:r w:rsidR="00BE7C34">
        <w:rPr>
          <w:rFonts w:asciiTheme="minorEastAsia" w:hAnsiTheme="minorEastAsia" w:hint="eastAsia"/>
        </w:rPr>
        <w:t>真实</w:t>
      </w:r>
      <w:r>
        <w:rPr>
          <w:rFonts w:asciiTheme="minorEastAsia" w:hAnsiTheme="minorEastAsia" w:hint="eastAsia"/>
        </w:rPr>
        <w:t>辅导</w:t>
      </w:r>
      <w:r w:rsidR="00BE7C34">
        <w:rPr>
          <w:rFonts w:asciiTheme="minorEastAsia" w:hAnsiTheme="minorEastAsia" w:hint="eastAsia"/>
        </w:rPr>
        <w:t>案例</w:t>
      </w:r>
      <w:r>
        <w:rPr>
          <w:rFonts w:asciiTheme="minorEastAsia" w:hAnsiTheme="minorEastAsia" w:hint="eastAsia"/>
        </w:rPr>
        <w:t>；</w:t>
      </w:r>
    </w:p>
    <w:p w:rsidR="0066541B" w:rsidRPr="00CC3243" w:rsidRDefault="00BE7C34" w:rsidP="00474AFE">
      <w:pPr>
        <w:pStyle w:val="a9"/>
        <w:widowControl/>
        <w:numPr>
          <w:ilvl w:val="0"/>
          <w:numId w:val="2"/>
        </w:numPr>
        <w:tabs>
          <w:tab w:val="left" w:pos="360"/>
        </w:tabs>
        <w:spacing w:line="360" w:lineRule="auto"/>
        <w:ind w:right="400" w:firstLineChars="0" w:hanging="3"/>
        <w:jc w:val="left"/>
        <w:rPr>
          <w:rFonts w:asciiTheme="minorEastAsia" w:hAnsiTheme="minorEastAsia"/>
        </w:rPr>
      </w:pPr>
      <w:r>
        <w:rPr>
          <w:rFonts w:asciiTheme="minorEastAsia" w:hAnsiTheme="minorEastAsia" w:hint="eastAsia"/>
        </w:rPr>
        <w:t>供应链专业辅导机构合作运营：鑫阳供应链管理学院与姜宏</w:t>
      </w:r>
      <w:r w:rsidR="006607D6">
        <w:rPr>
          <w:rFonts w:asciiTheme="minorEastAsia" w:hAnsiTheme="minorEastAsia" w:hint="eastAsia"/>
        </w:rPr>
        <w:t>锋</w:t>
      </w:r>
      <w:r>
        <w:rPr>
          <w:rFonts w:asciiTheme="minorEastAsia" w:hAnsiTheme="minorEastAsia" w:hint="eastAsia"/>
        </w:rPr>
        <w:t>专家团队强强合作</w:t>
      </w:r>
      <w:r w:rsidR="00CC3243">
        <w:rPr>
          <w:rFonts w:asciiTheme="minorEastAsia" w:hAnsiTheme="minorEastAsia" w:hint="eastAsia"/>
        </w:rPr>
        <w:t xml:space="preserve">； </w:t>
      </w:r>
    </w:p>
    <w:p w:rsidR="0066541B" w:rsidRDefault="00CC3243" w:rsidP="00474AFE">
      <w:pPr>
        <w:pStyle w:val="a9"/>
        <w:widowControl/>
        <w:numPr>
          <w:ilvl w:val="0"/>
          <w:numId w:val="2"/>
        </w:numPr>
        <w:tabs>
          <w:tab w:val="left" w:pos="360"/>
        </w:tabs>
        <w:spacing w:line="360" w:lineRule="auto"/>
        <w:ind w:right="400" w:firstLineChars="0" w:hanging="3"/>
        <w:jc w:val="left"/>
        <w:rPr>
          <w:rFonts w:asciiTheme="minorEastAsia" w:hAnsiTheme="minorEastAsia"/>
        </w:rPr>
      </w:pPr>
      <w:r>
        <w:rPr>
          <w:rFonts w:asciiTheme="minorEastAsia" w:hAnsiTheme="minorEastAsia" w:hint="eastAsia"/>
        </w:rPr>
        <w:t>采购与供应链资源圈</w:t>
      </w:r>
      <w:r w:rsidR="00297342">
        <w:rPr>
          <w:rFonts w:asciiTheme="minorEastAsia" w:hAnsiTheme="minorEastAsia" w:hint="eastAsia"/>
        </w:rPr>
        <w:t>支持</w:t>
      </w:r>
      <w:r>
        <w:rPr>
          <w:rFonts w:asciiTheme="minorEastAsia" w:hAnsiTheme="minorEastAsia" w:hint="eastAsia"/>
        </w:rPr>
        <w:t>：</w:t>
      </w:r>
      <w:r w:rsidR="0066541B">
        <w:rPr>
          <w:rFonts w:asciiTheme="minorEastAsia" w:hAnsiTheme="minorEastAsia" w:hint="eastAsia"/>
        </w:rPr>
        <w:t>15年</w:t>
      </w:r>
      <w:r w:rsidR="00297342">
        <w:rPr>
          <w:rFonts w:asciiTheme="minorEastAsia" w:hAnsiTheme="minorEastAsia" w:hint="eastAsia"/>
        </w:rPr>
        <w:t>供应链专业</w:t>
      </w:r>
      <w:r>
        <w:rPr>
          <w:rFonts w:asciiTheme="minorEastAsia" w:hAnsiTheme="minorEastAsia" w:hint="eastAsia"/>
        </w:rPr>
        <w:t>服务</w:t>
      </w:r>
      <w:r w:rsidR="0066541B">
        <w:rPr>
          <w:rFonts w:asciiTheme="minorEastAsia" w:hAnsiTheme="minorEastAsia" w:hint="eastAsia"/>
        </w:rPr>
        <w:t>积累；</w:t>
      </w:r>
    </w:p>
    <w:p w:rsidR="00241445" w:rsidRPr="004332C1" w:rsidRDefault="00297342" w:rsidP="004332C1">
      <w:pPr>
        <w:pStyle w:val="a9"/>
        <w:widowControl/>
        <w:numPr>
          <w:ilvl w:val="0"/>
          <w:numId w:val="2"/>
        </w:numPr>
        <w:tabs>
          <w:tab w:val="left" w:pos="360"/>
        </w:tabs>
        <w:spacing w:line="360" w:lineRule="auto"/>
        <w:ind w:left="510" w:right="400" w:firstLineChars="0" w:hanging="3"/>
        <w:jc w:val="left"/>
        <w:rPr>
          <w:rFonts w:asciiTheme="minorEastAsia" w:hAnsiTheme="minorEastAsia"/>
        </w:rPr>
      </w:pPr>
      <w:r w:rsidRPr="00297342">
        <w:rPr>
          <w:rFonts w:asciiTheme="minorEastAsia" w:hAnsiTheme="minorEastAsia" w:hint="eastAsia"/>
        </w:rPr>
        <w:t>高端</w:t>
      </w:r>
      <w:r w:rsidR="00CC3243" w:rsidRPr="00297342">
        <w:rPr>
          <w:rFonts w:asciiTheme="minorEastAsia" w:hAnsiTheme="minorEastAsia" w:hint="eastAsia"/>
        </w:rPr>
        <w:t>专业</w:t>
      </w:r>
      <w:r w:rsidR="00FC4F0E" w:rsidRPr="00297342">
        <w:rPr>
          <w:rFonts w:asciiTheme="minorEastAsia" w:hAnsiTheme="minorEastAsia" w:hint="eastAsia"/>
        </w:rPr>
        <w:t>交流</w:t>
      </w:r>
      <w:r w:rsidR="00CC3243" w:rsidRPr="00297342">
        <w:rPr>
          <w:rFonts w:asciiTheme="minorEastAsia" w:hAnsiTheme="minorEastAsia" w:hint="eastAsia"/>
        </w:rPr>
        <w:t>活动</w:t>
      </w:r>
      <w:r w:rsidRPr="00297342">
        <w:rPr>
          <w:rFonts w:asciiTheme="minorEastAsia" w:hAnsiTheme="minorEastAsia" w:hint="eastAsia"/>
        </w:rPr>
        <w:t>形式丰富</w:t>
      </w:r>
      <w:r w:rsidR="00CC3243" w:rsidRPr="00297342">
        <w:rPr>
          <w:rFonts w:asciiTheme="minorEastAsia" w:hAnsiTheme="minorEastAsia" w:hint="eastAsia"/>
        </w:rPr>
        <w:t>：</w:t>
      </w:r>
      <w:r w:rsidR="0066541B" w:rsidRPr="00297342">
        <w:rPr>
          <w:rFonts w:asciiTheme="minorEastAsia" w:hAnsiTheme="minorEastAsia" w:hint="eastAsia"/>
        </w:rPr>
        <w:t>海外大学、国内外职业认证机构及专业服务机构</w:t>
      </w:r>
      <w:r w:rsidR="00CC3243" w:rsidRPr="00297342">
        <w:rPr>
          <w:rFonts w:asciiTheme="minorEastAsia" w:hAnsiTheme="minorEastAsia" w:hint="eastAsia"/>
        </w:rPr>
        <w:t>三方</w:t>
      </w:r>
      <w:r>
        <w:rPr>
          <w:rFonts w:asciiTheme="minorEastAsia" w:hAnsiTheme="minorEastAsia" w:hint="eastAsia"/>
        </w:rPr>
        <w:t>支持。</w:t>
      </w:r>
    </w:p>
    <w:p w:rsidR="00241445" w:rsidRDefault="00241445" w:rsidP="00474AFE">
      <w:pPr>
        <w:widowControl/>
        <w:tabs>
          <w:tab w:val="left" w:pos="360"/>
        </w:tabs>
        <w:spacing w:line="360" w:lineRule="auto"/>
        <w:ind w:right="400"/>
        <w:jc w:val="left"/>
        <w:rPr>
          <w:rFonts w:asciiTheme="minorEastAsia" w:hAnsiTheme="minorEastAsia"/>
        </w:rPr>
      </w:pPr>
    </w:p>
    <w:p w:rsidR="007441EF" w:rsidRPr="00A53CA9" w:rsidRDefault="00A53CA9" w:rsidP="00253AB8">
      <w:pPr>
        <w:pStyle w:val="a4"/>
        <w:spacing w:beforeAutospacing="0" w:afterAutospacing="0" w:line="360" w:lineRule="auto"/>
        <w:rPr>
          <w:rFonts w:asciiTheme="minorEastAsia" w:hAnsiTheme="minorEastAsia"/>
          <w:b/>
          <w:color w:val="244061" w:themeColor="accent1" w:themeShade="80"/>
        </w:rPr>
      </w:pPr>
      <w:r w:rsidRPr="00A53CA9">
        <w:rPr>
          <w:rFonts w:asciiTheme="minorEastAsia" w:hAnsiTheme="minorEastAsia" w:hint="eastAsia"/>
          <w:b/>
          <w:color w:val="244061" w:themeColor="accent1" w:themeShade="80"/>
        </w:rPr>
        <w:t>四</w:t>
      </w:r>
      <w:r w:rsidR="00253AB8" w:rsidRPr="00A53CA9">
        <w:rPr>
          <w:rFonts w:asciiTheme="minorEastAsia" w:hAnsiTheme="minorEastAsia" w:hint="eastAsia"/>
          <w:b/>
          <w:color w:val="244061" w:themeColor="accent1" w:themeShade="80"/>
        </w:rPr>
        <w:t>、</w:t>
      </w:r>
      <w:r w:rsidR="007441EF" w:rsidRPr="00A53CA9">
        <w:rPr>
          <w:rFonts w:asciiTheme="minorEastAsia" w:hAnsiTheme="minorEastAsia" w:hint="eastAsia"/>
          <w:b/>
          <w:color w:val="244061" w:themeColor="accent1" w:themeShade="80"/>
        </w:rPr>
        <w:t>招生对象及所涉行业</w:t>
      </w:r>
    </w:p>
    <w:p w:rsidR="007441EF" w:rsidRPr="00D52B8A" w:rsidRDefault="007441EF" w:rsidP="00474AFE">
      <w:pPr>
        <w:widowControl/>
        <w:tabs>
          <w:tab w:val="left" w:pos="360"/>
        </w:tabs>
        <w:spacing w:line="360" w:lineRule="auto"/>
        <w:ind w:right="400" w:firstLineChars="200" w:firstLine="422"/>
        <w:jc w:val="left"/>
        <w:rPr>
          <w:rFonts w:asciiTheme="minorEastAsia" w:hAnsiTheme="minorEastAsia"/>
          <w:b/>
          <w:szCs w:val="21"/>
        </w:rPr>
      </w:pPr>
      <w:r w:rsidRPr="00D52B8A">
        <w:rPr>
          <w:rFonts w:asciiTheme="minorEastAsia" w:hAnsiTheme="minorEastAsia" w:hint="eastAsia"/>
          <w:b/>
          <w:szCs w:val="21"/>
        </w:rPr>
        <w:t>招生对象：</w:t>
      </w:r>
    </w:p>
    <w:p w:rsidR="007441EF" w:rsidRPr="00667923" w:rsidRDefault="007441EF" w:rsidP="00474AFE">
      <w:pPr>
        <w:pStyle w:val="a9"/>
        <w:widowControl/>
        <w:numPr>
          <w:ilvl w:val="0"/>
          <w:numId w:val="2"/>
        </w:numPr>
        <w:tabs>
          <w:tab w:val="left" w:pos="360"/>
        </w:tabs>
        <w:spacing w:line="360" w:lineRule="auto"/>
        <w:ind w:right="400" w:firstLineChars="0" w:hanging="3"/>
        <w:jc w:val="left"/>
        <w:rPr>
          <w:rFonts w:asciiTheme="minorEastAsia" w:hAnsiTheme="minorEastAsia"/>
          <w:szCs w:val="21"/>
        </w:rPr>
      </w:pPr>
      <w:r w:rsidRPr="00667923">
        <w:rPr>
          <w:rFonts w:asciiTheme="minorEastAsia" w:hAnsiTheme="minorEastAsia" w:hint="eastAsia"/>
          <w:szCs w:val="21"/>
        </w:rPr>
        <w:t>服务于企业的政府管理部门工作人员；邮政、速递、港口、物流园区高管</w:t>
      </w:r>
      <w:r w:rsidR="0048100A">
        <w:rPr>
          <w:rFonts w:asciiTheme="minorEastAsia" w:hAnsiTheme="minorEastAsia" w:hint="eastAsia"/>
          <w:szCs w:val="21"/>
        </w:rPr>
        <w:t>；</w:t>
      </w:r>
    </w:p>
    <w:p w:rsidR="007441EF" w:rsidRPr="002711F7" w:rsidRDefault="007441EF" w:rsidP="00474AFE">
      <w:pPr>
        <w:pStyle w:val="a9"/>
        <w:widowControl/>
        <w:numPr>
          <w:ilvl w:val="0"/>
          <w:numId w:val="2"/>
        </w:numPr>
        <w:tabs>
          <w:tab w:val="left" w:pos="360"/>
        </w:tabs>
        <w:spacing w:line="360" w:lineRule="auto"/>
        <w:ind w:right="400" w:firstLineChars="0" w:hanging="3"/>
        <w:jc w:val="left"/>
        <w:rPr>
          <w:rFonts w:asciiTheme="minorEastAsia" w:hAnsiTheme="minorEastAsia"/>
        </w:rPr>
      </w:pPr>
      <w:r w:rsidRPr="004A0490">
        <w:rPr>
          <w:rFonts w:asciiTheme="minorEastAsia" w:hAnsiTheme="minorEastAsia" w:hint="eastAsia"/>
          <w:szCs w:val="21"/>
        </w:rPr>
        <w:t>工商界企业</w:t>
      </w:r>
      <w:r>
        <w:rPr>
          <w:rFonts w:asciiTheme="minorEastAsia" w:hAnsiTheme="minorEastAsia" w:hint="eastAsia"/>
          <w:szCs w:val="21"/>
        </w:rPr>
        <w:t>的董事长、总裁、总经理、运营经理、供应链经理、物流经理等供应链</w:t>
      </w:r>
      <w:r w:rsidRPr="004A0490">
        <w:rPr>
          <w:rFonts w:asciiTheme="minorEastAsia" w:hAnsiTheme="minorEastAsia" w:hint="eastAsia"/>
          <w:szCs w:val="21"/>
        </w:rPr>
        <w:t>战略决策人</w:t>
      </w:r>
      <w:r>
        <w:rPr>
          <w:rFonts w:asciiTheme="minorEastAsia" w:hAnsiTheme="minorEastAsia" w:hint="eastAsia"/>
          <w:szCs w:val="21"/>
        </w:rPr>
        <w:t>；</w:t>
      </w:r>
    </w:p>
    <w:p w:rsidR="007441EF" w:rsidRPr="002711F7" w:rsidRDefault="007441EF" w:rsidP="00474AFE">
      <w:pPr>
        <w:pStyle w:val="a9"/>
        <w:widowControl/>
        <w:numPr>
          <w:ilvl w:val="0"/>
          <w:numId w:val="2"/>
        </w:numPr>
        <w:tabs>
          <w:tab w:val="left" w:pos="360"/>
        </w:tabs>
        <w:spacing w:line="360" w:lineRule="auto"/>
        <w:ind w:right="400" w:firstLineChars="0" w:hanging="3"/>
        <w:jc w:val="left"/>
        <w:rPr>
          <w:rFonts w:asciiTheme="minorEastAsia" w:hAnsiTheme="minorEastAsia"/>
        </w:rPr>
      </w:pPr>
      <w:r w:rsidRPr="002711F7">
        <w:rPr>
          <w:rFonts w:asciiTheme="minorEastAsia" w:hAnsiTheme="minorEastAsia" w:hint="eastAsia"/>
          <w:szCs w:val="21"/>
        </w:rPr>
        <w:t>大中型商品流通及制造企业研发、计划、生产、ERP、物控、采购、物流、国际贸易等中高层供应链管理运营岗位；</w:t>
      </w:r>
    </w:p>
    <w:p w:rsidR="007441EF" w:rsidRPr="002711F7" w:rsidRDefault="007441EF" w:rsidP="00474AFE">
      <w:pPr>
        <w:pStyle w:val="a9"/>
        <w:widowControl/>
        <w:numPr>
          <w:ilvl w:val="0"/>
          <w:numId w:val="2"/>
        </w:numPr>
        <w:tabs>
          <w:tab w:val="left" w:pos="360"/>
        </w:tabs>
        <w:spacing w:line="360" w:lineRule="auto"/>
        <w:ind w:right="400" w:firstLineChars="0" w:hanging="3"/>
        <w:jc w:val="left"/>
        <w:rPr>
          <w:rFonts w:asciiTheme="minorEastAsia" w:hAnsiTheme="minorEastAsia"/>
        </w:rPr>
      </w:pPr>
      <w:r w:rsidRPr="002711F7">
        <w:rPr>
          <w:rFonts w:asciiTheme="minorEastAsia" w:hAnsiTheme="minorEastAsia" w:hint="eastAsia"/>
          <w:szCs w:val="21"/>
        </w:rPr>
        <w:t>国内高等教育教师、企业管理咨询顾问、供应链管理类培训讲师等。</w:t>
      </w:r>
    </w:p>
    <w:p w:rsidR="007441EF" w:rsidRPr="00D52B8A" w:rsidRDefault="007441EF" w:rsidP="00474AFE">
      <w:pPr>
        <w:widowControl/>
        <w:tabs>
          <w:tab w:val="left" w:pos="360"/>
        </w:tabs>
        <w:spacing w:line="360" w:lineRule="auto"/>
        <w:ind w:left="2" w:right="400" w:firstLineChars="200" w:firstLine="422"/>
        <w:jc w:val="left"/>
        <w:rPr>
          <w:rFonts w:asciiTheme="minorEastAsia" w:hAnsiTheme="minorEastAsia"/>
          <w:b/>
        </w:rPr>
      </w:pPr>
      <w:r w:rsidRPr="00D52B8A">
        <w:rPr>
          <w:rFonts w:asciiTheme="minorEastAsia" w:hAnsiTheme="minorEastAsia" w:hint="eastAsia"/>
          <w:b/>
        </w:rPr>
        <w:t>涉及行业：</w:t>
      </w:r>
    </w:p>
    <w:p w:rsidR="007441EF" w:rsidRPr="004A0490" w:rsidRDefault="007441EF" w:rsidP="00474AFE">
      <w:pPr>
        <w:pStyle w:val="a9"/>
        <w:widowControl/>
        <w:numPr>
          <w:ilvl w:val="0"/>
          <w:numId w:val="2"/>
        </w:numPr>
        <w:tabs>
          <w:tab w:val="left" w:pos="360"/>
        </w:tabs>
        <w:spacing w:line="360" w:lineRule="auto"/>
        <w:ind w:right="400" w:firstLineChars="0" w:hanging="3"/>
        <w:jc w:val="left"/>
        <w:rPr>
          <w:rFonts w:asciiTheme="minorEastAsia" w:hAnsiTheme="minorEastAsia"/>
        </w:rPr>
      </w:pPr>
      <w:r w:rsidRPr="004A0490">
        <w:rPr>
          <w:rFonts w:asciiTheme="minorEastAsia" w:hAnsiTheme="minorEastAsia" w:hint="eastAsia"/>
          <w:szCs w:val="21"/>
        </w:rPr>
        <w:t>制造，批发，配送，零售企业等；</w:t>
      </w:r>
    </w:p>
    <w:p w:rsidR="007441EF" w:rsidRPr="004A0490" w:rsidRDefault="007441EF" w:rsidP="00474AFE">
      <w:pPr>
        <w:pStyle w:val="a9"/>
        <w:widowControl/>
        <w:numPr>
          <w:ilvl w:val="0"/>
          <w:numId w:val="2"/>
        </w:numPr>
        <w:tabs>
          <w:tab w:val="left" w:pos="360"/>
        </w:tabs>
        <w:spacing w:line="360" w:lineRule="auto"/>
        <w:ind w:right="400" w:firstLineChars="0" w:hanging="3"/>
        <w:jc w:val="left"/>
        <w:rPr>
          <w:rFonts w:asciiTheme="minorEastAsia" w:hAnsiTheme="minorEastAsia"/>
        </w:rPr>
      </w:pPr>
      <w:r w:rsidRPr="004A0490">
        <w:rPr>
          <w:rFonts w:asciiTheme="minorEastAsia" w:hAnsiTheme="minorEastAsia" w:hint="eastAsia"/>
          <w:szCs w:val="21"/>
        </w:rPr>
        <w:t>提供第三方物流或运输服务的公司；</w:t>
      </w:r>
    </w:p>
    <w:p w:rsidR="007441EF" w:rsidRPr="004A0490" w:rsidRDefault="007441EF" w:rsidP="00474AFE">
      <w:pPr>
        <w:pStyle w:val="a9"/>
        <w:widowControl/>
        <w:numPr>
          <w:ilvl w:val="0"/>
          <w:numId w:val="2"/>
        </w:numPr>
        <w:tabs>
          <w:tab w:val="left" w:pos="360"/>
        </w:tabs>
        <w:spacing w:line="360" w:lineRule="auto"/>
        <w:ind w:right="400" w:firstLineChars="0" w:hanging="3"/>
        <w:jc w:val="left"/>
        <w:rPr>
          <w:rFonts w:asciiTheme="minorEastAsia" w:hAnsiTheme="minorEastAsia"/>
        </w:rPr>
      </w:pPr>
      <w:r w:rsidRPr="004A0490">
        <w:rPr>
          <w:rFonts w:asciiTheme="minorEastAsia" w:hAnsiTheme="minorEastAsia" w:hint="eastAsia"/>
          <w:szCs w:val="21"/>
        </w:rPr>
        <w:t>开发面向企业管理系统的信息技术公司；</w:t>
      </w:r>
    </w:p>
    <w:p w:rsidR="007441EF" w:rsidRPr="004A0490" w:rsidRDefault="007441EF" w:rsidP="00474AFE">
      <w:pPr>
        <w:pStyle w:val="a9"/>
        <w:widowControl/>
        <w:numPr>
          <w:ilvl w:val="0"/>
          <w:numId w:val="2"/>
        </w:numPr>
        <w:tabs>
          <w:tab w:val="left" w:pos="360"/>
        </w:tabs>
        <w:spacing w:line="360" w:lineRule="auto"/>
        <w:ind w:right="400" w:firstLineChars="0" w:hanging="3"/>
        <w:jc w:val="left"/>
        <w:rPr>
          <w:rFonts w:asciiTheme="minorEastAsia" w:hAnsiTheme="minorEastAsia"/>
        </w:rPr>
      </w:pPr>
      <w:r w:rsidRPr="004A0490">
        <w:rPr>
          <w:rFonts w:asciiTheme="minorEastAsia" w:hAnsiTheme="minorEastAsia" w:hint="eastAsia"/>
          <w:szCs w:val="21"/>
        </w:rPr>
        <w:t>从事供应链管理咨询或实施的咨询公司；</w:t>
      </w:r>
    </w:p>
    <w:p w:rsidR="007441EF" w:rsidRPr="004A0490" w:rsidRDefault="007441EF" w:rsidP="00474AFE">
      <w:pPr>
        <w:pStyle w:val="a9"/>
        <w:widowControl/>
        <w:numPr>
          <w:ilvl w:val="0"/>
          <w:numId w:val="2"/>
        </w:numPr>
        <w:tabs>
          <w:tab w:val="left" w:pos="360"/>
        </w:tabs>
        <w:spacing w:line="360" w:lineRule="auto"/>
        <w:ind w:right="400" w:firstLineChars="0" w:hanging="3"/>
        <w:jc w:val="left"/>
        <w:rPr>
          <w:rFonts w:asciiTheme="minorEastAsia" w:hAnsiTheme="minorEastAsia"/>
        </w:rPr>
      </w:pPr>
      <w:r w:rsidRPr="004A0490">
        <w:rPr>
          <w:rFonts w:asciiTheme="minorEastAsia" w:hAnsiTheme="minorEastAsia" w:hint="eastAsia"/>
          <w:szCs w:val="21"/>
        </w:rPr>
        <w:t>关注物流供应链投资的商业银行和风险投资公司；</w:t>
      </w:r>
    </w:p>
    <w:p w:rsidR="00733E24" w:rsidRPr="00A53CA9" w:rsidRDefault="007441EF" w:rsidP="00A53CA9">
      <w:pPr>
        <w:pStyle w:val="a9"/>
        <w:widowControl/>
        <w:numPr>
          <w:ilvl w:val="0"/>
          <w:numId w:val="2"/>
        </w:numPr>
        <w:tabs>
          <w:tab w:val="left" w:pos="360"/>
        </w:tabs>
        <w:spacing w:line="360" w:lineRule="auto"/>
        <w:ind w:right="400" w:firstLineChars="0" w:hanging="3"/>
        <w:jc w:val="left"/>
        <w:rPr>
          <w:rFonts w:asciiTheme="minorEastAsia" w:hAnsiTheme="minorEastAsia"/>
        </w:rPr>
      </w:pPr>
      <w:r w:rsidRPr="004A0490">
        <w:rPr>
          <w:rFonts w:asciiTheme="minorEastAsia" w:hAnsiTheme="minorEastAsia" w:hint="eastAsia"/>
          <w:szCs w:val="21"/>
        </w:rPr>
        <w:t>政府管理部门(物流和运输业、企业信息化、生产制造业、贸易、海关等)。</w:t>
      </w:r>
    </w:p>
    <w:p w:rsidR="007441EF" w:rsidRPr="00A53CA9" w:rsidRDefault="00733E24" w:rsidP="00253AB8">
      <w:pPr>
        <w:pStyle w:val="a4"/>
        <w:spacing w:beforeAutospacing="0" w:afterAutospacing="0"/>
        <w:rPr>
          <w:rFonts w:asciiTheme="minorEastAsia" w:hAnsiTheme="minorEastAsia"/>
          <w:b/>
          <w:color w:val="244061" w:themeColor="accent1" w:themeShade="80"/>
        </w:rPr>
      </w:pPr>
      <w:r w:rsidRPr="00A53CA9">
        <w:rPr>
          <w:rFonts w:asciiTheme="minorEastAsia" w:hAnsiTheme="minorEastAsia" w:hint="eastAsia"/>
          <w:b/>
          <w:color w:val="244061" w:themeColor="accent1" w:themeShade="80"/>
        </w:rPr>
        <w:lastRenderedPageBreak/>
        <w:t>四</w:t>
      </w:r>
      <w:r w:rsidR="00253AB8" w:rsidRPr="00A53CA9">
        <w:rPr>
          <w:rFonts w:asciiTheme="minorEastAsia" w:hAnsiTheme="minorEastAsia" w:hint="eastAsia"/>
          <w:b/>
          <w:color w:val="244061" w:themeColor="accent1" w:themeShade="80"/>
        </w:rPr>
        <w:t>、</w:t>
      </w:r>
      <w:r w:rsidR="007441EF" w:rsidRPr="00A53CA9">
        <w:rPr>
          <w:rFonts w:asciiTheme="minorEastAsia" w:hAnsiTheme="minorEastAsia" w:hint="eastAsia"/>
          <w:b/>
          <w:color w:val="244061" w:themeColor="accent1" w:themeShade="80"/>
        </w:rPr>
        <w:t>课程设置（必修课程 + 选修课程 + 学习参访活动）</w:t>
      </w:r>
    </w:p>
    <w:tbl>
      <w:tblPr>
        <w:tblW w:w="10091" w:type="dxa"/>
        <w:tblInd w:w="250" w:type="dxa"/>
        <w:tblLook w:val="04A0" w:firstRow="1" w:lastRow="0" w:firstColumn="1" w:lastColumn="0" w:noHBand="0" w:noVBand="1"/>
      </w:tblPr>
      <w:tblGrid>
        <w:gridCol w:w="1544"/>
        <w:gridCol w:w="4110"/>
        <w:gridCol w:w="4437"/>
      </w:tblGrid>
      <w:tr w:rsidR="00606287" w:rsidRPr="00A54E7E" w:rsidTr="008B770D">
        <w:trPr>
          <w:trHeight w:val="567"/>
        </w:trPr>
        <w:tc>
          <w:tcPr>
            <w:tcW w:w="1544" w:type="dxa"/>
            <w:tcBorders>
              <w:top w:val="single" w:sz="4" w:space="0" w:color="auto"/>
              <w:left w:val="single" w:sz="4" w:space="0" w:color="auto"/>
              <w:bottom w:val="single" w:sz="4" w:space="0" w:color="000000"/>
              <w:right w:val="single" w:sz="4" w:space="0" w:color="auto"/>
            </w:tcBorders>
            <w:shd w:val="clear" w:color="000000" w:fill="92CDDC" w:themeFill="accent5" w:themeFillTint="99"/>
            <w:vAlign w:val="center"/>
          </w:tcPr>
          <w:p w:rsidR="00606287" w:rsidRPr="00474AFE" w:rsidRDefault="00606287" w:rsidP="00392CEA">
            <w:pPr>
              <w:jc w:val="center"/>
              <w:rPr>
                <w:rFonts w:asciiTheme="minorEastAsia" w:hAnsiTheme="minorEastAsia"/>
                <w:b/>
                <w:szCs w:val="21"/>
              </w:rPr>
            </w:pPr>
            <w:r w:rsidRPr="00474AFE">
              <w:rPr>
                <w:rFonts w:asciiTheme="minorEastAsia" w:hAnsiTheme="minorEastAsia" w:hint="eastAsia"/>
                <w:b/>
                <w:szCs w:val="21"/>
              </w:rPr>
              <w:t>学位</w:t>
            </w:r>
          </w:p>
        </w:tc>
        <w:tc>
          <w:tcPr>
            <w:tcW w:w="4110" w:type="dxa"/>
            <w:tcBorders>
              <w:top w:val="single" w:sz="4" w:space="0" w:color="auto"/>
              <w:left w:val="nil"/>
              <w:bottom w:val="single" w:sz="4" w:space="0" w:color="auto"/>
              <w:right w:val="single" w:sz="4" w:space="0" w:color="auto"/>
            </w:tcBorders>
            <w:shd w:val="clear" w:color="000000" w:fill="92CDDC" w:themeFill="accent5" w:themeFillTint="99"/>
            <w:vAlign w:val="center"/>
          </w:tcPr>
          <w:p w:rsidR="00606287" w:rsidRPr="00474AFE" w:rsidRDefault="00606287" w:rsidP="002B01FD">
            <w:pPr>
              <w:jc w:val="center"/>
              <w:rPr>
                <w:rFonts w:asciiTheme="minorEastAsia" w:hAnsiTheme="minorEastAsia"/>
                <w:b/>
                <w:szCs w:val="21"/>
              </w:rPr>
            </w:pPr>
            <w:r w:rsidRPr="00474AFE">
              <w:rPr>
                <w:rFonts w:asciiTheme="minorEastAsia" w:hAnsiTheme="minorEastAsia" w:hint="eastAsia"/>
                <w:b/>
                <w:szCs w:val="21"/>
              </w:rPr>
              <w:t>基础必修课程</w:t>
            </w:r>
          </w:p>
        </w:tc>
        <w:tc>
          <w:tcPr>
            <w:tcW w:w="4437" w:type="dxa"/>
            <w:tcBorders>
              <w:top w:val="single" w:sz="4" w:space="0" w:color="auto"/>
              <w:left w:val="nil"/>
              <w:bottom w:val="single" w:sz="4" w:space="0" w:color="auto"/>
              <w:right w:val="single" w:sz="4" w:space="0" w:color="auto"/>
            </w:tcBorders>
            <w:shd w:val="clear" w:color="000000" w:fill="92CDDC" w:themeFill="accent5" w:themeFillTint="99"/>
            <w:vAlign w:val="center"/>
          </w:tcPr>
          <w:p w:rsidR="00606287" w:rsidRPr="00474AFE" w:rsidRDefault="00F85280" w:rsidP="001724E9">
            <w:pPr>
              <w:jc w:val="center"/>
              <w:rPr>
                <w:rFonts w:asciiTheme="minorEastAsia" w:hAnsiTheme="minorEastAsia"/>
                <w:b/>
                <w:szCs w:val="21"/>
              </w:rPr>
            </w:pPr>
            <w:r>
              <w:rPr>
                <w:rFonts w:asciiTheme="minorEastAsia" w:hAnsiTheme="minorEastAsia" w:hint="eastAsia"/>
                <w:b/>
                <w:szCs w:val="21"/>
              </w:rPr>
              <w:t>选修课程</w:t>
            </w:r>
            <w:bookmarkStart w:id="0" w:name="_GoBack"/>
            <w:bookmarkEnd w:id="0"/>
          </w:p>
        </w:tc>
      </w:tr>
      <w:tr w:rsidR="001724E9" w:rsidRPr="00A54E7E" w:rsidTr="00253AB8">
        <w:trPr>
          <w:trHeight w:val="482"/>
        </w:trPr>
        <w:tc>
          <w:tcPr>
            <w:tcW w:w="1544" w:type="dxa"/>
            <w:vMerge w:val="restart"/>
            <w:tcBorders>
              <w:top w:val="nil"/>
              <w:left w:val="single" w:sz="4" w:space="0" w:color="auto"/>
              <w:bottom w:val="single" w:sz="4" w:space="0" w:color="000000"/>
              <w:right w:val="single" w:sz="4" w:space="0" w:color="auto"/>
            </w:tcBorders>
            <w:shd w:val="clear" w:color="000000" w:fill="FDE9D9"/>
            <w:vAlign w:val="center"/>
            <w:hideMark/>
          </w:tcPr>
          <w:p w:rsidR="001724E9" w:rsidRPr="0048100A" w:rsidRDefault="001724E9" w:rsidP="007441EF">
            <w:pPr>
              <w:jc w:val="center"/>
              <w:rPr>
                <w:rFonts w:asciiTheme="minorEastAsia" w:hAnsiTheme="minorEastAsia"/>
                <w:sz w:val="18"/>
                <w:szCs w:val="18"/>
              </w:rPr>
            </w:pPr>
            <w:r>
              <w:rPr>
                <w:rFonts w:asciiTheme="minorEastAsia" w:hAnsiTheme="minorEastAsia" w:hint="eastAsia"/>
                <w:b/>
                <w:szCs w:val="21"/>
              </w:rPr>
              <w:t>博士</w:t>
            </w:r>
          </w:p>
        </w:tc>
        <w:tc>
          <w:tcPr>
            <w:tcW w:w="4110" w:type="dxa"/>
            <w:tcBorders>
              <w:top w:val="nil"/>
              <w:left w:val="nil"/>
              <w:bottom w:val="single" w:sz="4" w:space="0" w:color="auto"/>
              <w:right w:val="single" w:sz="4" w:space="0" w:color="auto"/>
            </w:tcBorders>
            <w:shd w:val="clear" w:color="000000" w:fill="FDE9D9"/>
            <w:vAlign w:val="center"/>
            <w:hideMark/>
          </w:tcPr>
          <w:p w:rsidR="001724E9" w:rsidRPr="00474AFE" w:rsidRDefault="001724E9" w:rsidP="00850040">
            <w:pPr>
              <w:jc w:val="center"/>
              <w:rPr>
                <w:rFonts w:asciiTheme="minorEastAsia" w:hAnsiTheme="minorEastAsia"/>
                <w:sz w:val="18"/>
                <w:szCs w:val="18"/>
              </w:rPr>
            </w:pPr>
            <w:r w:rsidRPr="00474AFE">
              <w:rPr>
                <w:rFonts w:asciiTheme="minorEastAsia" w:hAnsiTheme="minorEastAsia" w:hint="eastAsia"/>
                <w:sz w:val="18"/>
                <w:szCs w:val="18"/>
              </w:rPr>
              <w:t>《供应链风险管理与控制策略研究》</w:t>
            </w:r>
          </w:p>
        </w:tc>
        <w:tc>
          <w:tcPr>
            <w:tcW w:w="4437" w:type="dxa"/>
            <w:tcBorders>
              <w:top w:val="nil"/>
              <w:left w:val="nil"/>
              <w:bottom w:val="single" w:sz="4" w:space="0" w:color="auto"/>
              <w:right w:val="single" w:sz="4" w:space="0" w:color="auto"/>
            </w:tcBorders>
            <w:shd w:val="clear" w:color="000000" w:fill="FDE9D9"/>
            <w:vAlign w:val="center"/>
            <w:hideMark/>
          </w:tcPr>
          <w:p w:rsidR="001724E9" w:rsidRPr="00474AFE" w:rsidRDefault="001724E9" w:rsidP="00CA3BB9">
            <w:pPr>
              <w:jc w:val="center"/>
              <w:rPr>
                <w:rFonts w:asciiTheme="minorEastAsia" w:hAnsiTheme="minorEastAsia"/>
                <w:sz w:val="18"/>
                <w:szCs w:val="18"/>
              </w:rPr>
            </w:pPr>
          </w:p>
        </w:tc>
      </w:tr>
      <w:tr w:rsidR="001724E9" w:rsidRPr="00A54E7E" w:rsidTr="00D709DE">
        <w:trPr>
          <w:trHeight w:val="499"/>
        </w:trPr>
        <w:tc>
          <w:tcPr>
            <w:tcW w:w="1544" w:type="dxa"/>
            <w:vMerge/>
            <w:tcBorders>
              <w:top w:val="nil"/>
              <w:left w:val="single" w:sz="4" w:space="0" w:color="auto"/>
              <w:bottom w:val="single" w:sz="4" w:space="0" w:color="000000"/>
              <w:right w:val="single" w:sz="4" w:space="0" w:color="auto"/>
            </w:tcBorders>
            <w:vAlign w:val="center"/>
            <w:hideMark/>
          </w:tcPr>
          <w:p w:rsidR="001724E9" w:rsidRPr="00474AFE" w:rsidRDefault="001724E9" w:rsidP="007441EF">
            <w:pPr>
              <w:jc w:val="center"/>
              <w:rPr>
                <w:rFonts w:asciiTheme="minorEastAsia" w:hAnsiTheme="minorEastAsia"/>
                <w:sz w:val="18"/>
                <w:szCs w:val="18"/>
              </w:rPr>
            </w:pPr>
          </w:p>
        </w:tc>
        <w:tc>
          <w:tcPr>
            <w:tcW w:w="4110" w:type="dxa"/>
            <w:tcBorders>
              <w:top w:val="nil"/>
              <w:left w:val="nil"/>
              <w:bottom w:val="single" w:sz="4" w:space="0" w:color="auto"/>
              <w:right w:val="single" w:sz="4" w:space="0" w:color="auto"/>
            </w:tcBorders>
            <w:shd w:val="clear" w:color="000000" w:fill="FDE9D9"/>
            <w:vAlign w:val="center"/>
            <w:hideMark/>
          </w:tcPr>
          <w:p w:rsidR="001724E9" w:rsidRPr="00474AFE" w:rsidRDefault="001724E9" w:rsidP="00850040">
            <w:pPr>
              <w:jc w:val="center"/>
              <w:rPr>
                <w:rFonts w:asciiTheme="minorEastAsia" w:hAnsiTheme="minorEastAsia"/>
                <w:sz w:val="18"/>
                <w:szCs w:val="18"/>
              </w:rPr>
            </w:pPr>
            <w:r w:rsidRPr="00474AFE">
              <w:rPr>
                <w:rFonts w:asciiTheme="minorEastAsia" w:hAnsiTheme="minorEastAsia" w:hint="eastAsia"/>
                <w:sz w:val="18"/>
                <w:szCs w:val="18"/>
              </w:rPr>
              <w:t>《产业信息技术大数据战略与管理》</w:t>
            </w:r>
          </w:p>
        </w:tc>
        <w:tc>
          <w:tcPr>
            <w:tcW w:w="4437" w:type="dxa"/>
            <w:tcBorders>
              <w:top w:val="nil"/>
              <w:left w:val="nil"/>
              <w:bottom w:val="single" w:sz="4" w:space="0" w:color="auto"/>
              <w:right w:val="single" w:sz="4" w:space="0" w:color="auto"/>
            </w:tcBorders>
            <w:shd w:val="clear" w:color="000000" w:fill="FDE9D9"/>
            <w:vAlign w:val="center"/>
            <w:hideMark/>
          </w:tcPr>
          <w:p w:rsidR="001724E9" w:rsidRPr="00474AFE" w:rsidRDefault="001724E9" w:rsidP="00CA3BB9">
            <w:pPr>
              <w:jc w:val="center"/>
              <w:rPr>
                <w:rFonts w:asciiTheme="minorEastAsia" w:hAnsiTheme="minorEastAsia"/>
                <w:sz w:val="18"/>
                <w:szCs w:val="18"/>
              </w:rPr>
            </w:pPr>
          </w:p>
        </w:tc>
      </w:tr>
      <w:tr w:rsidR="001724E9" w:rsidRPr="00A54E7E" w:rsidTr="008B770D">
        <w:trPr>
          <w:trHeight w:val="499"/>
        </w:trPr>
        <w:tc>
          <w:tcPr>
            <w:tcW w:w="1544" w:type="dxa"/>
            <w:vMerge/>
            <w:tcBorders>
              <w:top w:val="nil"/>
              <w:left w:val="single" w:sz="4" w:space="0" w:color="auto"/>
              <w:bottom w:val="single" w:sz="4" w:space="0" w:color="000000"/>
              <w:right w:val="single" w:sz="4" w:space="0" w:color="auto"/>
            </w:tcBorders>
            <w:vAlign w:val="center"/>
            <w:hideMark/>
          </w:tcPr>
          <w:p w:rsidR="001724E9" w:rsidRPr="00474AFE" w:rsidRDefault="001724E9" w:rsidP="007441EF">
            <w:pPr>
              <w:jc w:val="center"/>
              <w:rPr>
                <w:rFonts w:asciiTheme="minorEastAsia" w:hAnsiTheme="minorEastAsia"/>
                <w:sz w:val="18"/>
                <w:szCs w:val="18"/>
              </w:rPr>
            </w:pPr>
          </w:p>
        </w:tc>
        <w:tc>
          <w:tcPr>
            <w:tcW w:w="4110" w:type="dxa"/>
            <w:tcBorders>
              <w:top w:val="nil"/>
              <w:left w:val="nil"/>
              <w:bottom w:val="single" w:sz="4" w:space="0" w:color="auto"/>
              <w:right w:val="single" w:sz="4" w:space="0" w:color="auto"/>
            </w:tcBorders>
            <w:shd w:val="clear" w:color="000000" w:fill="FDE9D9"/>
            <w:vAlign w:val="center"/>
            <w:hideMark/>
          </w:tcPr>
          <w:p w:rsidR="001724E9" w:rsidRPr="00474AFE" w:rsidRDefault="001724E9" w:rsidP="00850040">
            <w:pPr>
              <w:jc w:val="center"/>
              <w:rPr>
                <w:rFonts w:asciiTheme="minorEastAsia" w:hAnsiTheme="minorEastAsia"/>
                <w:sz w:val="18"/>
                <w:szCs w:val="18"/>
              </w:rPr>
            </w:pPr>
            <w:r w:rsidRPr="00474AFE">
              <w:rPr>
                <w:rFonts w:asciiTheme="minorEastAsia" w:hAnsiTheme="minorEastAsia" w:hint="eastAsia"/>
                <w:sz w:val="18"/>
                <w:szCs w:val="18"/>
              </w:rPr>
              <w:t>《定量定性研究分析与方法》</w:t>
            </w:r>
          </w:p>
        </w:tc>
        <w:tc>
          <w:tcPr>
            <w:tcW w:w="4437" w:type="dxa"/>
            <w:tcBorders>
              <w:top w:val="nil"/>
              <w:left w:val="nil"/>
              <w:bottom w:val="single" w:sz="4" w:space="0" w:color="auto"/>
              <w:right w:val="single" w:sz="4" w:space="0" w:color="auto"/>
            </w:tcBorders>
            <w:shd w:val="clear" w:color="000000" w:fill="FDE9D9"/>
            <w:vAlign w:val="center"/>
            <w:hideMark/>
          </w:tcPr>
          <w:p w:rsidR="001724E9" w:rsidRPr="008B770D" w:rsidRDefault="001724E9" w:rsidP="00CA3BB9">
            <w:pPr>
              <w:jc w:val="center"/>
              <w:rPr>
                <w:sz w:val="18"/>
                <w:szCs w:val="18"/>
              </w:rPr>
            </w:pPr>
          </w:p>
        </w:tc>
      </w:tr>
      <w:tr w:rsidR="001724E9" w:rsidRPr="00A54E7E" w:rsidTr="008B770D">
        <w:trPr>
          <w:trHeight w:val="519"/>
        </w:trPr>
        <w:tc>
          <w:tcPr>
            <w:tcW w:w="1544" w:type="dxa"/>
            <w:vMerge/>
            <w:tcBorders>
              <w:top w:val="nil"/>
              <w:left w:val="single" w:sz="4" w:space="0" w:color="auto"/>
              <w:bottom w:val="single" w:sz="4" w:space="0" w:color="000000"/>
              <w:right w:val="single" w:sz="4" w:space="0" w:color="auto"/>
            </w:tcBorders>
            <w:vAlign w:val="center"/>
            <w:hideMark/>
          </w:tcPr>
          <w:p w:rsidR="001724E9" w:rsidRPr="00474AFE" w:rsidRDefault="001724E9" w:rsidP="007441EF">
            <w:pPr>
              <w:jc w:val="center"/>
              <w:rPr>
                <w:rFonts w:asciiTheme="minorEastAsia" w:hAnsiTheme="minorEastAsia"/>
                <w:sz w:val="18"/>
                <w:szCs w:val="18"/>
              </w:rPr>
            </w:pPr>
          </w:p>
        </w:tc>
        <w:tc>
          <w:tcPr>
            <w:tcW w:w="4110" w:type="dxa"/>
            <w:tcBorders>
              <w:top w:val="nil"/>
              <w:left w:val="nil"/>
              <w:bottom w:val="single" w:sz="4" w:space="0" w:color="auto"/>
              <w:right w:val="single" w:sz="4" w:space="0" w:color="auto"/>
            </w:tcBorders>
            <w:shd w:val="clear" w:color="000000" w:fill="FDE9D9"/>
            <w:vAlign w:val="center"/>
            <w:hideMark/>
          </w:tcPr>
          <w:p w:rsidR="001724E9" w:rsidRPr="00474AFE" w:rsidRDefault="001724E9" w:rsidP="00850040">
            <w:pPr>
              <w:jc w:val="center"/>
              <w:rPr>
                <w:rFonts w:asciiTheme="minorEastAsia" w:hAnsiTheme="minorEastAsia"/>
                <w:sz w:val="18"/>
                <w:szCs w:val="18"/>
              </w:rPr>
            </w:pPr>
            <w:r w:rsidRPr="00474AFE">
              <w:rPr>
                <w:rFonts w:asciiTheme="minorEastAsia" w:hAnsiTheme="minorEastAsia" w:hint="eastAsia"/>
                <w:sz w:val="18"/>
                <w:szCs w:val="18"/>
              </w:rPr>
              <w:t>《管理学前言问题研究》</w:t>
            </w:r>
          </w:p>
        </w:tc>
        <w:tc>
          <w:tcPr>
            <w:tcW w:w="4437" w:type="dxa"/>
            <w:tcBorders>
              <w:top w:val="nil"/>
              <w:left w:val="nil"/>
              <w:bottom w:val="single" w:sz="4" w:space="0" w:color="auto"/>
              <w:right w:val="single" w:sz="4" w:space="0" w:color="auto"/>
            </w:tcBorders>
            <w:shd w:val="clear" w:color="000000" w:fill="FDE9D9"/>
            <w:vAlign w:val="center"/>
            <w:hideMark/>
          </w:tcPr>
          <w:p w:rsidR="001724E9" w:rsidRPr="008B770D" w:rsidRDefault="001724E9" w:rsidP="00CA3BB9">
            <w:pPr>
              <w:jc w:val="center"/>
              <w:rPr>
                <w:sz w:val="18"/>
                <w:szCs w:val="18"/>
              </w:rPr>
            </w:pPr>
          </w:p>
        </w:tc>
      </w:tr>
      <w:tr w:rsidR="001724E9" w:rsidRPr="00A54E7E" w:rsidTr="008B770D">
        <w:trPr>
          <w:trHeight w:val="519"/>
        </w:trPr>
        <w:tc>
          <w:tcPr>
            <w:tcW w:w="1544" w:type="dxa"/>
            <w:vMerge/>
            <w:tcBorders>
              <w:top w:val="nil"/>
              <w:left w:val="single" w:sz="4" w:space="0" w:color="auto"/>
              <w:bottom w:val="single" w:sz="4" w:space="0" w:color="000000"/>
              <w:right w:val="single" w:sz="4" w:space="0" w:color="auto"/>
            </w:tcBorders>
            <w:vAlign w:val="center"/>
            <w:hideMark/>
          </w:tcPr>
          <w:p w:rsidR="001724E9" w:rsidRPr="00474AFE" w:rsidRDefault="001724E9" w:rsidP="007441EF">
            <w:pPr>
              <w:jc w:val="center"/>
              <w:rPr>
                <w:rFonts w:asciiTheme="minorEastAsia" w:hAnsiTheme="minorEastAsia"/>
                <w:sz w:val="18"/>
                <w:szCs w:val="18"/>
              </w:rPr>
            </w:pPr>
          </w:p>
        </w:tc>
        <w:tc>
          <w:tcPr>
            <w:tcW w:w="4110" w:type="dxa"/>
            <w:tcBorders>
              <w:top w:val="nil"/>
              <w:left w:val="nil"/>
              <w:bottom w:val="single" w:sz="4" w:space="0" w:color="auto"/>
              <w:right w:val="single" w:sz="4" w:space="0" w:color="auto"/>
            </w:tcBorders>
            <w:shd w:val="clear" w:color="000000" w:fill="FDE9D9"/>
            <w:vAlign w:val="center"/>
            <w:hideMark/>
          </w:tcPr>
          <w:p w:rsidR="001724E9" w:rsidRPr="00474AFE" w:rsidRDefault="001724E9" w:rsidP="00850040">
            <w:pPr>
              <w:jc w:val="center"/>
              <w:rPr>
                <w:rFonts w:asciiTheme="minorEastAsia" w:hAnsiTheme="minorEastAsia"/>
                <w:sz w:val="18"/>
                <w:szCs w:val="18"/>
              </w:rPr>
            </w:pPr>
            <w:r w:rsidRPr="00474AFE">
              <w:rPr>
                <w:rFonts w:asciiTheme="minorEastAsia" w:hAnsiTheme="minorEastAsia" w:hint="eastAsia"/>
                <w:sz w:val="18"/>
                <w:szCs w:val="18"/>
              </w:rPr>
              <w:t>《研究分析与方法》</w:t>
            </w:r>
          </w:p>
        </w:tc>
        <w:tc>
          <w:tcPr>
            <w:tcW w:w="4437" w:type="dxa"/>
            <w:tcBorders>
              <w:top w:val="nil"/>
              <w:left w:val="nil"/>
              <w:bottom w:val="single" w:sz="4" w:space="0" w:color="auto"/>
              <w:right w:val="single" w:sz="4" w:space="0" w:color="auto"/>
            </w:tcBorders>
            <w:shd w:val="clear" w:color="000000" w:fill="FDE9D9"/>
            <w:vAlign w:val="center"/>
            <w:hideMark/>
          </w:tcPr>
          <w:p w:rsidR="001724E9" w:rsidRPr="008B770D" w:rsidRDefault="001724E9" w:rsidP="00CA3BB9">
            <w:pPr>
              <w:jc w:val="center"/>
              <w:rPr>
                <w:sz w:val="18"/>
                <w:szCs w:val="18"/>
              </w:rPr>
            </w:pPr>
          </w:p>
        </w:tc>
      </w:tr>
      <w:tr w:rsidR="001724E9" w:rsidRPr="00A54E7E" w:rsidTr="008B770D">
        <w:trPr>
          <w:trHeight w:val="519"/>
        </w:trPr>
        <w:tc>
          <w:tcPr>
            <w:tcW w:w="1544" w:type="dxa"/>
            <w:vMerge/>
            <w:tcBorders>
              <w:top w:val="nil"/>
              <w:left w:val="single" w:sz="4" w:space="0" w:color="auto"/>
              <w:bottom w:val="single" w:sz="4" w:space="0" w:color="000000"/>
              <w:right w:val="single" w:sz="4" w:space="0" w:color="auto"/>
            </w:tcBorders>
            <w:vAlign w:val="center"/>
            <w:hideMark/>
          </w:tcPr>
          <w:p w:rsidR="001724E9" w:rsidRPr="00474AFE" w:rsidRDefault="001724E9" w:rsidP="007441EF">
            <w:pPr>
              <w:jc w:val="center"/>
              <w:rPr>
                <w:rFonts w:asciiTheme="minorEastAsia" w:hAnsiTheme="minorEastAsia"/>
                <w:sz w:val="18"/>
                <w:szCs w:val="18"/>
              </w:rPr>
            </w:pPr>
          </w:p>
        </w:tc>
        <w:tc>
          <w:tcPr>
            <w:tcW w:w="4110" w:type="dxa"/>
            <w:tcBorders>
              <w:top w:val="nil"/>
              <w:left w:val="nil"/>
              <w:bottom w:val="single" w:sz="4" w:space="0" w:color="auto"/>
              <w:right w:val="single" w:sz="4" w:space="0" w:color="auto"/>
            </w:tcBorders>
            <w:shd w:val="clear" w:color="000000" w:fill="FDE9D9"/>
            <w:vAlign w:val="center"/>
            <w:hideMark/>
          </w:tcPr>
          <w:p w:rsidR="001724E9" w:rsidRPr="00474AFE" w:rsidRDefault="001724E9" w:rsidP="00850040">
            <w:pPr>
              <w:jc w:val="center"/>
              <w:rPr>
                <w:rFonts w:asciiTheme="minorEastAsia" w:hAnsiTheme="minorEastAsia"/>
                <w:sz w:val="18"/>
                <w:szCs w:val="18"/>
              </w:rPr>
            </w:pPr>
            <w:r w:rsidRPr="00474AFE">
              <w:rPr>
                <w:rFonts w:asciiTheme="minorEastAsia" w:hAnsiTheme="minorEastAsia" w:hint="eastAsia"/>
                <w:sz w:val="18"/>
                <w:szCs w:val="18"/>
              </w:rPr>
              <w:t>《研究与阅读指导》</w:t>
            </w:r>
          </w:p>
        </w:tc>
        <w:tc>
          <w:tcPr>
            <w:tcW w:w="4437" w:type="dxa"/>
            <w:tcBorders>
              <w:top w:val="nil"/>
              <w:left w:val="nil"/>
              <w:bottom w:val="single" w:sz="4" w:space="0" w:color="auto"/>
              <w:right w:val="single" w:sz="4" w:space="0" w:color="auto"/>
            </w:tcBorders>
            <w:shd w:val="clear" w:color="000000" w:fill="FDE9D9"/>
            <w:vAlign w:val="center"/>
            <w:hideMark/>
          </w:tcPr>
          <w:p w:rsidR="001724E9" w:rsidRPr="008B770D" w:rsidRDefault="001724E9" w:rsidP="00CA3BB9">
            <w:pPr>
              <w:jc w:val="center"/>
              <w:rPr>
                <w:sz w:val="18"/>
                <w:szCs w:val="18"/>
              </w:rPr>
            </w:pPr>
          </w:p>
        </w:tc>
      </w:tr>
      <w:tr w:rsidR="001724E9" w:rsidRPr="00A54E7E" w:rsidTr="008B770D">
        <w:trPr>
          <w:trHeight w:val="519"/>
        </w:trPr>
        <w:tc>
          <w:tcPr>
            <w:tcW w:w="1544" w:type="dxa"/>
            <w:vMerge/>
            <w:tcBorders>
              <w:top w:val="nil"/>
              <w:left w:val="single" w:sz="4" w:space="0" w:color="auto"/>
              <w:bottom w:val="single" w:sz="4" w:space="0" w:color="000000"/>
              <w:right w:val="single" w:sz="4" w:space="0" w:color="auto"/>
            </w:tcBorders>
            <w:vAlign w:val="center"/>
          </w:tcPr>
          <w:p w:rsidR="001724E9" w:rsidRPr="00474AFE" w:rsidRDefault="001724E9" w:rsidP="007441EF">
            <w:pPr>
              <w:jc w:val="center"/>
              <w:rPr>
                <w:rFonts w:asciiTheme="minorEastAsia" w:hAnsiTheme="minorEastAsia"/>
                <w:sz w:val="18"/>
                <w:szCs w:val="18"/>
              </w:rPr>
            </w:pPr>
          </w:p>
        </w:tc>
        <w:tc>
          <w:tcPr>
            <w:tcW w:w="4110" w:type="dxa"/>
            <w:tcBorders>
              <w:top w:val="nil"/>
              <w:left w:val="nil"/>
              <w:bottom w:val="single" w:sz="4" w:space="0" w:color="auto"/>
              <w:right w:val="single" w:sz="4" w:space="0" w:color="auto"/>
            </w:tcBorders>
            <w:shd w:val="clear" w:color="000000" w:fill="FDE9D9"/>
            <w:vAlign w:val="center"/>
          </w:tcPr>
          <w:p w:rsidR="001724E9" w:rsidRPr="00474AFE" w:rsidRDefault="001724E9" w:rsidP="001724E9">
            <w:pPr>
              <w:jc w:val="center"/>
              <w:rPr>
                <w:rFonts w:asciiTheme="minorEastAsia" w:hAnsiTheme="minorEastAsia"/>
                <w:sz w:val="18"/>
                <w:szCs w:val="18"/>
              </w:rPr>
            </w:pPr>
            <w:r w:rsidRPr="00474AFE">
              <w:rPr>
                <w:rFonts w:asciiTheme="minorEastAsia" w:hAnsiTheme="minorEastAsia" w:hint="eastAsia"/>
                <w:sz w:val="18"/>
                <w:szCs w:val="18"/>
              </w:rPr>
              <w:t>《开题报告研究》</w:t>
            </w:r>
          </w:p>
        </w:tc>
        <w:tc>
          <w:tcPr>
            <w:tcW w:w="4437" w:type="dxa"/>
            <w:tcBorders>
              <w:top w:val="nil"/>
              <w:left w:val="nil"/>
              <w:bottom w:val="single" w:sz="4" w:space="0" w:color="auto"/>
              <w:right w:val="single" w:sz="4" w:space="0" w:color="auto"/>
            </w:tcBorders>
            <w:shd w:val="clear" w:color="000000" w:fill="FDE9D9"/>
            <w:vAlign w:val="center"/>
          </w:tcPr>
          <w:p w:rsidR="001724E9" w:rsidRPr="008B770D" w:rsidRDefault="001724E9" w:rsidP="00CA3BB9">
            <w:pPr>
              <w:jc w:val="center"/>
              <w:rPr>
                <w:sz w:val="18"/>
                <w:szCs w:val="18"/>
              </w:rPr>
            </w:pPr>
          </w:p>
        </w:tc>
      </w:tr>
      <w:tr w:rsidR="001724E9" w:rsidRPr="00A54E7E" w:rsidTr="008B770D">
        <w:trPr>
          <w:trHeight w:val="519"/>
        </w:trPr>
        <w:tc>
          <w:tcPr>
            <w:tcW w:w="1544" w:type="dxa"/>
            <w:vMerge/>
            <w:tcBorders>
              <w:top w:val="nil"/>
              <w:left w:val="single" w:sz="4" w:space="0" w:color="auto"/>
              <w:bottom w:val="single" w:sz="4" w:space="0" w:color="000000"/>
              <w:right w:val="single" w:sz="4" w:space="0" w:color="auto"/>
            </w:tcBorders>
            <w:vAlign w:val="center"/>
          </w:tcPr>
          <w:p w:rsidR="001724E9" w:rsidRPr="00474AFE" w:rsidRDefault="001724E9" w:rsidP="007441EF">
            <w:pPr>
              <w:jc w:val="center"/>
              <w:rPr>
                <w:rFonts w:asciiTheme="minorEastAsia" w:hAnsiTheme="minorEastAsia"/>
                <w:sz w:val="18"/>
                <w:szCs w:val="18"/>
              </w:rPr>
            </w:pPr>
          </w:p>
        </w:tc>
        <w:tc>
          <w:tcPr>
            <w:tcW w:w="4110" w:type="dxa"/>
            <w:tcBorders>
              <w:top w:val="nil"/>
              <w:left w:val="nil"/>
              <w:bottom w:val="single" w:sz="4" w:space="0" w:color="auto"/>
              <w:right w:val="single" w:sz="4" w:space="0" w:color="auto"/>
            </w:tcBorders>
            <w:shd w:val="clear" w:color="000000" w:fill="FDE9D9"/>
            <w:vAlign w:val="center"/>
          </w:tcPr>
          <w:p w:rsidR="001724E9" w:rsidRPr="00474AFE" w:rsidRDefault="001724E9" w:rsidP="00850040">
            <w:pPr>
              <w:jc w:val="center"/>
              <w:rPr>
                <w:rFonts w:asciiTheme="minorEastAsia" w:hAnsiTheme="minorEastAsia"/>
                <w:sz w:val="18"/>
                <w:szCs w:val="18"/>
              </w:rPr>
            </w:pPr>
            <w:r w:rsidRPr="00474AFE">
              <w:rPr>
                <w:rFonts w:asciiTheme="minorEastAsia" w:hAnsiTheme="minorEastAsia" w:hint="eastAsia"/>
                <w:sz w:val="18"/>
                <w:szCs w:val="18"/>
              </w:rPr>
              <w:t>《论文答辩》</w:t>
            </w:r>
          </w:p>
        </w:tc>
        <w:tc>
          <w:tcPr>
            <w:tcW w:w="4437" w:type="dxa"/>
            <w:tcBorders>
              <w:top w:val="nil"/>
              <w:left w:val="nil"/>
              <w:bottom w:val="single" w:sz="4" w:space="0" w:color="auto"/>
              <w:right w:val="single" w:sz="4" w:space="0" w:color="auto"/>
            </w:tcBorders>
            <w:shd w:val="clear" w:color="000000" w:fill="FDE9D9"/>
            <w:vAlign w:val="center"/>
          </w:tcPr>
          <w:p w:rsidR="001724E9" w:rsidRPr="008B770D" w:rsidRDefault="001724E9" w:rsidP="00CA3BB9">
            <w:pPr>
              <w:jc w:val="center"/>
              <w:rPr>
                <w:sz w:val="18"/>
                <w:szCs w:val="18"/>
              </w:rPr>
            </w:pPr>
          </w:p>
        </w:tc>
      </w:tr>
    </w:tbl>
    <w:p w:rsidR="00D709DE" w:rsidRDefault="00D709DE" w:rsidP="00474AFE">
      <w:pPr>
        <w:pStyle w:val="a4"/>
        <w:spacing w:before="0" w:beforeAutospacing="0" w:after="0" w:afterAutospacing="0"/>
        <w:rPr>
          <w:rFonts w:asciiTheme="minorEastAsia" w:hAnsiTheme="minorEastAsia"/>
          <w:b/>
          <w:bCs/>
          <w:color w:val="17365D" w:themeColor="text2" w:themeShade="BF"/>
        </w:rPr>
      </w:pPr>
    </w:p>
    <w:p w:rsidR="00733E24" w:rsidRDefault="00733E24" w:rsidP="00474AFE">
      <w:pPr>
        <w:pStyle w:val="a4"/>
        <w:spacing w:before="0" w:beforeAutospacing="0" w:after="0" w:afterAutospacing="0"/>
        <w:rPr>
          <w:rFonts w:asciiTheme="minorEastAsia" w:hAnsiTheme="minorEastAsia"/>
          <w:b/>
          <w:bCs/>
          <w:color w:val="17365D" w:themeColor="text2" w:themeShade="BF"/>
        </w:rPr>
      </w:pPr>
    </w:p>
    <w:p w:rsidR="00733E24" w:rsidRPr="00A53CA9" w:rsidRDefault="00A53CA9" w:rsidP="00733E24">
      <w:pPr>
        <w:pStyle w:val="a4"/>
        <w:spacing w:before="0" w:beforeAutospacing="0" w:after="0" w:afterAutospacing="0" w:line="360" w:lineRule="auto"/>
        <w:rPr>
          <w:rFonts w:asciiTheme="minorEastAsia" w:hAnsiTheme="minorEastAsia"/>
          <w:b/>
          <w:bCs/>
          <w:color w:val="244061" w:themeColor="accent1" w:themeShade="80"/>
        </w:rPr>
      </w:pPr>
      <w:r w:rsidRPr="00A53CA9">
        <w:rPr>
          <w:rFonts w:asciiTheme="minorEastAsia" w:hAnsiTheme="minorEastAsia" w:hint="eastAsia"/>
          <w:b/>
          <w:bCs/>
          <w:color w:val="244061" w:themeColor="accent1" w:themeShade="80"/>
        </w:rPr>
        <w:t>六</w:t>
      </w:r>
      <w:r w:rsidR="00474AFE" w:rsidRPr="00A53CA9">
        <w:rPr>
          <w:rFonts w:asciiTheme="minorEastAsia" w:hAnsiTheme="minorEastAsia" w:hint="eastAsia"/>
          <w:b/>
          <w:bCs/>
          <w:color w:val="244061" w:themeColor="accent1" w:themeShade="80"/>
        </w:rPr>
        <w:t>、</w:t>
      </w:r>
      <w:r w:rsidR="001724E9">
        <w:rPr>
          <w:rFonts w:asciiTheme="minorEastAsia" w:hAnsiTheme="minorEastAsia" w:hint="eastAsia"/>
          <w:b/>
          <w:bCs/>
          <w:color w:val="244061" w:themeColor="accent1" w:themeShade="80"/>
        </w:rPr>
        <w:t>博</w:t>
      </w:r>
      <w:r w:rsidR="00606287" w:rsidRPr="00A53CA9">
        <w:rPr>
          <w:rFonts w:asciiTheme="minorEastAsia" w:hAnsiTheme="minorEastAsia" w:hint="eastAsia"/>
          <w:b/>
          <w:bCs/>
          <w:color w:val="244061" w:themeColor="accent1" w:themeShade="80"/>
        </w:rPr>
        <w:t>士</w:t>
      </w:r>
      <w:r w:rsidR="00474AFE" w:rsidRPr="00A53CA9">
        <w:rPr>
          <w:rFonts w:asciiTheme="minorEastAsia" w:hAnsiTheme="minorEastAsia" w:hint="eastAsia"/>
          <w:b/>
          <w:bCs/>
          <w:color w:val="244061" w:themeColor="accent1" w:themeShade="80"/>
        </w:rPr>
        <w:t>学位录取及毕业</w:t>
      </w:r>
    </w:p>
    <w:tbl>
      <w:tblPr>
        <w:tblStyle w:val="aa"/>
        <w:tblW w:w="10021" w:type="dxa"/>
        <w:jc w:val="center"/>
        <w:tblLook w:val="04A0" w:firstRow="1" w:lastRow="0" w:firstColumn="1" w:lastColumn="0" w:noHBand="0" w:noVBand="1"/>
      </w:tblPr>
      <w:tblGrid>
        <w:gridCol w:w="1723"/>
        <w:gridCol w:w="8298"/>
      </w:tblGrid>
      <w:tr w:rsidR="001724E9" w:rsidRPr="000120ED" w:rsidTr="00A53CA9">
        <w:trPr>
          <w:trHeight w:val="1371"/>
          <w:jc w:val="center"/>
        </w:trPr>
        <w:tc>
          <w:tcPr>
            <w:tcW w:w="1723" w:type="dxa"/>
            <w:vAlign w:val="center"/>
          </w:tcPr>
          <w:p w:rsidR="001724E9" w:rsidRPr="0048100A" w:rsidRDefault="001724E9" w:rsidP="00850040">
            <w:pPr>
              <w:pStyle w:val="a4"/>
              <w:spacing w:before="0" w:beforeAutospacing="0" w:after="0" w:afterAutospacing="0"/>
              <w:jc w:val="center"/>
              <w:rPr>
                <w:rFonts w:asciiTheme="minorEastAsia" w:hAnsiTheme="minorEastAsia"/>
                <w:sz w:val="18"/>
                <w:szCs w:val="18"/>
              </w:rPr>
            </w:pPr>
            <w:r w:rsidRPr="0048100A">
              <w:rPr>
                <w:rFonts w:asciiTheme="minorEastAsia" w:hAnsiTheme="minorEastAsia" w:hint="eastAsia"/>
                <w:sz w:val="18"/>
                <w:szCs w:val="18"/>
              </w:rPr>
              <w:t>博士录取条件</w:t>
            </w:r>
          </w:p>
        </w:tc>
        <w:tc>
          <w:tcPr>
            <w:tcW w:w="8298" w:type="dxa"/>
            <w:vAlign w:val="center"/>
          </w:tcPr>
          <w:p w:rsidR="001724E9" w:rsidRDefault="001724E9" w:rsidP="00850040">
            <w:pPr>
              <w:pStyle w:val="af"/>
              <w:spacing w:line="192" w:lineRule="auto"/>
              <w:jc w:val="left"/>
              <w:rPr>
                <w:sz w:val="18"/>
                <w:szCs w:val="18"/>
              </w:rPr>
            </w:pPr>
            <w:r>
              <w:rPr>
                <w:rFonts w:hint="eastAsia"/>
                <w:sz w:val="18"/>
                <w:szCs w:val="18"/>
              </w:rPr>
              <w:t>1.</w:t>
            </w:r>
            <w:r w:rsidR="006607D6">
              <w:rPr>
                <w:rFonts w:hint="eastAsia"/>
                <w:sz w:val="18"/>
                <w:szCs w:val="18"/>
              </w:rPr>
              <w:t xml:space="preserve"> </w:t>
            </w:r>
            <w:r w:rsidRPr="00C72DC1">
              <w:rPr>
                <w:rFonts w:hint="eastAsia"/>
                <w:sz w:val="18"/>
                <w:szCs w:val="18"/>
              </w:rPr>
              <w:t>硕士学位或研究生毕业证书或研究生同等学历结业证书</w:t>
            </w:r>
            <w:r w:rsidRPr="00C72DC1">
              <w:rPr>
                <w:rFonts w:hint="eastAsia"/>
                <w:sz w:val="18"/>
                <w:szCs w:val="18"/>
              </w:rPr>
              <w:br/>
            </w:r>
            <w:r>
              <w:rPr>
                <w:rFonts w:hint="eastAsia"/>
                <w:sz w:val="18"/>
                <w:szCs w:val="18"/>
              </w:rPr>
              <w:t>2.</w:t>
            </w:r>
            <w:r w:rsidR="006607D6">
              <w:rPr>
                <w:rFonts w:hint="eastAsia"/>
                <w:sz w:val="18"/>
                <w:szCs w:val="18"/>
              </w:rPr>
              <w:t xml:space="preserve"> </w:t>
            </w:r>
            <w:r w:rsidRPr="00C72DC1">
              <w:rPr>
                <w:rFonts w:hint="eastAsia"/>
                <w:sz w:val="18"/>
                <w:szCs w:val="18"/>
              </w:rPr>
              <w:t>八年以上工作经验和不少于五年以上的管理经验的企事业高中层管理人员及决策者</w:t>
            </w:r>
            <w:r w:rsidRPr="00C72DC1">
              <w:rPr>
                <w:rFonts w:hint="eastAsia"/>
                <w:sz w:val="18"/>
                <w:szCs w:val="18"/>
              </w:rPr>
              <w:br/>
            </w:r>
            <w:r>
              <w:rPr>
                <w:rFonts w:hint="eastAsia"/>
                <w:sz w:val="18"/>
                <w:szCs w:val="18"/>
              </w:rPr>
              <w:t>3.</w:t>
            </w:r>
            <w:r w:rsidR="006607D6">
              <w:rPr>
                <w:rFonts w:hint="eastAsia"/>
                <w:sz w:val="18"/>
                <w:szCs w:val="18"/>
              </w:rPr>
              <w:t xml:space="preserve"> </w:t>
            </w:r>
            <w:r w:rsidRPr="00C72DC1">
              <w:rPr>
                <w:rFonts w:hint="eastAsia"/>
                <w:sz w:val="18"/>
                <w:szCs w:val="18"/>
              </w:rPr>
              <w:t>具有五年以上管理经验的资深教育者及资深管理研究咨询人员</w:t>
            </w:r>
            <w:r w:rsidRPr="00C72DC1">
              <w:rPr>
                <w:rFonts w:hint="eastAsia"/>
                <w:sz w:val="18"/>
                <w:szCs w:val="18"/>
              </w:rPr>
              <w:br/>
            </w:r>
            <w:r w:rsidR="006607D6">
              <w:rPr>
                <w:rFonts w:hint="eastAsia"/>
                <w:sz w:val="18"/>
                <w:szCs w:val="18"/>
              </w:rPr>
              <w:t xml:space="preserve">4. </w:t>
            </w:r>
            <w:r w:rsidRPr="00C72DC1">
              <w:rPr>
                <w:rFonts w:hint="eastAsia"/>
                <w:sz w:val="18"/>
                <w:szCs w:val="18"/>
              </w:rPr>
              <w:t>业绩突出者根据情况做特别申请</w:t>
            </w:r>
          </w:p>
        </w:tc>
      </w:tr>
      <w:tr w:rsidR="00474AFE" w:rsidRPr="000120ED" w:rsidTr="00A53CA9">
        <w:trPr>
          <w:trHeight w:val="1063"/>
          <w:jc w:val="center"/>
        </w:trPr>
        <w:tc>
          <w:tcPr>
            <w:tcW w:w="1723" w:type="dxa"/>
            <w:vAlign w:val="center"/>
          </w:tcPr>
          <w:p w:rsidR="00474AFE" w:rsidRPr="0048100A" w:rsidRDefault="001724E9" w:rsidP="00606287">
            <w:pPr>
              <w:pStyle w:val="a4"/>
              <w:spacing w:before="0" w:beforeAutospacing="0" w:after="0" w:afterAutospacing="0"/>
              <w:jc w:val="center"/>
              <w:rPr>
                <w:rFonts w:asciiTheme="minorEastAsia" w:hAnsiTheme="minorEastAsia"/>
                <w:sz w:val="18"/>
                <w:szCs w:val="18"/>
              </w:rPr>
            </w:pPr>
            <w:r w:rsidRPr="0048100A">
              <w:rPr>
                <w:rFonts w:asciiTheme="minorEastAsia" w:hAnsiTheme="minorEastAsia" w:hint="eastAsia"/>
                <w:sz w:val="18"/>
                <w:szCs w:val="18"/>
              </w:rPr>
              <w:t>博</w:t>
            </w:r>
            <w:r w:rsidR="00606287">
              <w:rPr>
                <w:rFonts w:asciiTheme="minorEastAsia" w:hAnsiTheme="minorEastAsia" w:hint="eastAsia"/>
                <w:sz w:val="18"/>
                <w:szCs w:val="18"/>
              </w:rPr>
              <w:t>士</w:t>
            </w:r>
            <w:r w:rsidR="00474AFE" w:rsidRPr="0048100A">
              <w:rPr>
                <w:rFonts w:asciiTheme="minorEastAsia" w:hAnsiTheme="minorEastAsia" w:hint="eastAsia"/>
                <w:sz w:val="18"/>
                <w:szCs w:val="18"/>
              </w:rPr>
              <w:t>申请材料</w:t>
            </w:r>
          </w:p>
        </w:tc>
        <w:tc>
          <w:tcPr>
            <w:tcW w:w="8298" w:type="dxa"/>
            <w:vAlign w:val="center"/>
          </w:tcPr>
          <w:p w:rsidR="00474AFE" w:rsidRPr="004426FC" w:rsidRDefault="00474AFE" w:rsidP="00474AFE">
            <w:pPr>
              <w:pStyle w:val="a4"/>
              <w:spacing w:before="0" w:beforeAutospacing="0" w:after="0" w:afterAutospacing="0"/>
              <w:rPr>
                <w:rFonts w:asciiTheme="minorHAnsi" w:eastAsiaTheme="minorEastAsia" w:hAnsiTheme="minorHAnsi" w:cstheme="minorBidi"/>
                <w:kern w:val="2"/>
                <w:sz w:val="18"/>
                <w:szCs w:val="18"/>
              </w:rPr>
            </w:pPr>
            <w:r w:rsidRPr="004426FC">
              <w:rPr>
                <w:rFonts w:asciiTheme="minorHAnsi" w:eastAsiaTheme="minorEastAsia" w:hAnsiTheme="minorHAnsi" w:cstheme="minorBidi" w:hint="eastAsia"/>
                <w:kern w:val="2"/>
                <w:sz w:val="18"/>
                <w:szCs w:val="18"/>
              </w:rPr>
              <w:t>1.</w:t>
            </w:r>
            <w:r w:rsidR="00A53CA9" w:rsidRPr="001C284F">
              <w:rPr>
                <w:rFonts w:asciiTheme="minorEastAsia" w:hAnsiTheme="minorEastAsia" w:hint="eastAsia"/>
                <w:sz w:val="18"/>
                <w:szCs w:val="18"/>
              </w:rPr>
              <w:t xml:space="preserve"> </w:t>
            </w:r>
            <w:r w:rsidRPr="004426FC">
              <w:rPr>
                <w:rFonts w:asciiTheme="minorHAnsi" w:eastAsiaTheme="minorEastAsia" w:hAnsiTheme="minorHAnsi" w:cstheme="minorBidi" w:hint="eastAsia"/>
                <w:kern w:val="2"/>
                <w:sz w:val="18"/>
                <w:szCs w:val="18"/>
              </w:rPr>
              <w:t>入学申请表</w:t>
            </w:r>
            <w:r>
              <w:rPr>
                <w:rFonts w:asciiTheme="minorHAnsi" w:eastAsiaTheme="minorEastAsia" w:hAnsiTheme="minorHAnsi" w:cstheme="minorBidi" w:hint="eastAsia"/>
                <w:kern w:val="2"/>
                <w:sz w:val="18"/>
                <w:szCs w:val="18"/>
              </w:rPr>
              <w:t xml:space="preserve"> </w:t>
            </w:r>
            <w:r w:rsidR="0048100A">
              <w:rPr>
                <w:rFonts w:asciiTheme="minorHAnsi" w:eastAsiaTheme="minorEastAsia" w:hAnsiTheme="minorHAnsi" w:cstheme="minorBidi" w:hint="eastAsia"/>
                <w:kern w:val="2"/>
                <w:sz w:val="18"/>
                <w:szCs w:val="18"/>
              </w:rPr>
              <w:t xml:space="preserve">  </w:t>
            </w:r>
            <w:r w:rsidRPr="004426FC">
              <w:rPr>
                <w:rFonts w:asciiTheme="minorHAnsi" w:eastAsiaTheme="minorEastAsia" w:hAnsiTheme="minorHAnsi" w:cstheme="minorBidi" w:hint="eastAsia"/>
                <w:kern w:val="2"/>
                <w:sz w:val="18"/>
                <w:szCs w:val="18"/>
              </w:rPr>
              <w:t xml:space="preserve"> 2. </w:t>
            </w:r>
            <w:r w:rsidRPr="004426FC">
              <w:rPr>
                <w:rFonts w:asciiTheme="minorHAnsi" w:eastAsiaTheme="minorEastAsia" w:hAnsiTheme="minorHAnsi" w:cstheme="minorBidi" w:hint="eastAsia"/>
                <w:kern w:val="2"/>
                <w:sz w:val="18"/>
                <w:szCs w:val="18"/>
              </w:rPr>
              <w:t>身份证及护照复印件</w:t>
            </w:r>
            <w:r>
              <w:rPr>
                <w:rFonts w:asciiTheme="minorHAnsi" w:eastAsiaTheme="minorEastAsia" w:hAnsiTheme="minorHAnsi" w:cstheme="minorBidi" w:hint="eastAsia"/>
                <w:kern w:val="2"/>
                <w:sz w:val="18"/>
                <w:szCs w:val="18"/>
              </w:rPr>
              <w:t xml:space="preserve"> </w:t>
            </w:r>
            <w:r w:rsidR="0048100A">
              <w:rPr>
                <w:rFonts w:asciiTheme="minorHAnsi" w:eastAsiaTheme="minorEastAsia" w:hAnsiTheme="minorHAnsi" w:cstheme="minorBidi" w:hint="eastAsia"/>
                <w:kern w:val="2"/>
                <w:sz w:val="18"/>
                <w:szCs w:val="18"/>
              </w:rPr>
              <w:t xml:space="preserve"> </w:t>
            </w:r>
            <w:r w:rsidRPr="004426FC">
              <w:rPr>
                <w:rFonts w:asciiTheme="minorHAnsi" w:eastAsiaTheme="minorEastAsia" w:hAnsiTheme="minorHAnsi" w:cstheme="minorBidi" w:hint="eastAsia"/>
                <w:kern w:val="2"/>
                <w:sz w:val="18"/>
                <w:szCs w:val="18"/>
              </w:rPr>
              <w:t xml:space="preserve"> 3. </w:t>
            </w:r>
            <w:r w:rsidRPr="004426FC">
              <w:rPr>
                <w:rFonts w:asciiTheme="minorHAnsi" w:eastAsiaTheme="minorEastAsia" w:hAnsiTheme="minorHAnsi" w:cstheme="minorBidi" w:hint="eastAsia"/>
                <w:kern w:val="2"/>
                <w:sz w:val="18"/>
                <w:szCs w:val="18"/>
              </w:rPr>
              <w:t>最高学位证书及成绩单</w:t>
            </w:r>
            <w:r w:rsidR="0048100A">
              <w:rPr>
                <w:rFonts w:asciiTheme="minorHAnsi" w:eastAsiaTheme="minorEastAsia" w:hAnsiTheme="minorHAnsi" w:cstheme="minorBidi" w:hint="eastAsia"/>
                <w:kern w:val="2"/>
                <w:sz w:val="18"/>
                <w:szCs w:val="18"/>
              </w:rPr>
              <w:t xml:space="preserve">     </w:t>
            </w:r>
            <w:r w:rsidRPr="004426FC">
              <w:rPr>
                <w:rFonts w:asciiTheme="minorHAnsi" w:eastAsiaTheme="minorEastAsia" w:hAnsiTheme="minorHAnsi" w:cstheme="minorBidi" w:hint="eastAsia"/>
                <w:kern w:val="2"/>
                <w:sz w:val="18"/>
                <w:szCs w:val="18"/>
              </w:rPr>
              <w:t>4</w:t>
            </w:r>
            <w:r w:rsidRPr="004426FC">
              <w:rPr>
                <w:rFonts w:asciiTheme="minorHAnsi" w:eastAsiaTheme="minorEastAsia" w:hAnsiTheme="minorHAnsi" w:cstheme="minorBidi" w:hint="eastAsia"/>
                <w:kern w:val="2"/>
                <w:sz w:val="18"/>
                <w:szCs w:val="18"/>
              </w:rPr>
              <w:t>．工作简历及工作证明</w:t>
            </w:r>
            <w:r w:rsidRPr="004426FC">
              <w:rPr>
                <w:rFonts w:asciiTheme="minorHAnsi" w:eastAsiaTheme="minorEastAsia" w:hAnsiTheme="minorHAnsi" w:cstheme="minorBidi" w:hint="eastAsia"/>
                <w:kern w:val="2"/>
                <w:sz w:val="18"/>
                <w:szCs w:val="18"/>
              </w:rPr>
              <w:t xml:space="preserve"> </w:t>
            </w:r>
            <w:r w:rsidR="0048100A">
              <w:rPr>
                <w:rFonts w:asciiTheme="minorHAnsi" w:eastAsiaTheme="minorEastAsia" w:hAnsiTheme="minorHAnsi" w:cstheme="minorBidi" w:hint="eastAsia"/>
                <w:kern w:val="2"/>
                <w:sz w:val="18"/>
                <w:szCs w:val="18"/>
              </w:rPr>
              <w:t xml:space="preserve">     </w:t>
            </w:r>
            <w:r w:rsidR="006607D6">
              <w:rPr>
                <w:rFonts w:asciiTheme="minorHAnsi" w:eastAsiaTheme="minorEastAsia" w:hAnsiTheme="minorHAnsi" w:cstheme="minorBidi" w:hint="eastAsia"/>
                <w:kern w:val="2"/>
                <w:sz w:val="18"/>
                <w:szCs w:val="18"/>
              </w:rPr>
              <w:t xml:space="preserve"> 5. </w:t>
            </w:r>
            <w:r w:rsidRPr="004426FC">
              <w:rPr>
                <w:rFonts w:asciiTheme="minorHAnsi" w:eastAsiaTheme="minorEastAsia" w:hAnsiTheme="minorHAnsi" w:cstheme="minorBidi" w:hint="eastAsia"/>
                <w:kern w:val="2"/>
                <w:sz w:val="18"/>
                <w:szCs w:val="18"/>
              </w:rPr>
              <w:t>三封推荐信</w:t>
            </w:r>
            <w:r w:rsidRPr="004426FC">
              <w:rPr>
                <w:rFonts w:asciiTheme="minorHAnsi" w:eastAsiaTheme="minorEastAsia" w:hAnsiTheme="minorHAnsi" w:cstheme="minorBidi" w:hint="eastAsia"/>
                <w:kern w:val="2"/>
                <w:sz w:val="18"/>
                <w:szCs w:val="18"/>
              </w:rPr>
              <w:t>(</w:t>
            </w:r>
            <w:r w:rsidRPr="004426FC">
              <w:rPr>
                <w:rFonts w:asciiTheme="minorHAnsi" w:eastAsiaTheme="minorEastAsia" w:hAnsiTheme="minorHAnsi" w:cstheme="minorBidi" w:hint="eastAsia"/>
                <w:kern w:val="2"/>
                <w:sz w:val="18"/>
                <w:szCs w:val="18"/>
              </w:rPr>
              <w:t>中英文，其中一封来自学术机构</w:t>
            </w:r>
            <w:r w:rsidRPr="004426FC">
              <w:rPr>
                <w:rFonts w:asciiTheme="minorHAnsi" w:eastAsiaTheme="minorEastAsia" w:hAnsiTheme="minorHAnsi" w:cstheme="minorBidi" w:hint="eastAsia"/>
                <w:kern w:val="2"/>
                <w:sz w:val="18"/>
                <w:szCs w:val="18"/>
              </w:rPr>
              <w:t xml:space="preserve">) </w:t>
            </w:r>
            <w:r w:rsidR="0048100A">
              <w:rPr>
                <w:rFonts w:asciiTheme="minorHAnsi" w:eastAsiaTheme="minorEastAsia" w:hAnsiTheme="minorHAnsi" w:cstheme="minorBidi" w:hint="eastAsia"/>
                <w:kern w:val="2"/>
                <w:sz w:val="18"/>
                <w:szCs w:val="18"/>
              </w:rPr>
              <w:t xml:space="preserve">  </w:t>
            </w:r>
            <w:r w:rsidRPr="004426FC">
              <w:rPr>
                <w:rFonts w:asciiTheme="minorHAnsi" w:eastAsiaTheme="minorEastAsia" w:hAnsiTheme="minorHAnsi" w:cstheme="minorBidi" w:hint="eastAsia"/>
                <w:kern w:val="2"/>
                <w:sz w:val="18"/>
                <w:szCs w:val="18"/>
              </w:rPr>
              <w:t xml:space="preserve">6. </w:t>
            </w:r>
            <w:r w:rsidRPr="004426FC">
              <w:rPr>
                <w:rFonts w:asciiTheme="minorHAnsi" w:eastAsiaTheme="minorEastAsia" w:hAnsiTheme="minorHAnsi" w:cstheme="minorBidi" w:hint="eastAsia"/>
                <w:kern w:val="2"/>
                <w:sz w:val="18"/>
                <w:szCs w:val="18"/>
              </w:rPr>
              <w:t>白底免冠相片电子版</w:t>
            </w:r>
            <w:r>
              <w:rPr>
                <w:rFonts w:asciiTheme="minorHAnsi" w:eastAsiaTheme="minorEastAsia" w:hAnsiTheme="minorHAnsi" w:cstheme="minorBidi" w:hint="eastAsia"/>
                <w:kern w:val="2"/>
                <w:sz w:val="18"/>
                <w:szCs w:val="18"/>
              </w:rPr>
              <w:t xml:space="preserve"> </w:t>
            </w:r>
            <w:r w:rsidR="0048100A">
              <w:rPr>
                <w:rFonts w:asciiTheme="minorHAnsi" w:eastAsiaTheme="minorEastAsia" w:hAnsiTheme="minorHAnsi" w:cstheme="minorBidi" w:hint="eastAsia"/>
                <w:kern w:val="2"/>
                <w:sz w:val="18"/>
                <w:szCs w:val="18"/>
              </w:rPr>
              <w:t xml:space="preserve">  </w:t>
            </w:r>
            <w:r>
              <w:rPr>
                <w:rFonts w:asciiTheme="minorHAnsi" w:eastAsiaTheme="minorEastAsia" w:hAnsiTheme="minorHAnsi" w:cstheme="minorBidi" w:hint="eastAsia"/>
                <w:kern w:val="2"/>
                <w:sz w:val="18"/>
                <w:szCs w:val="18"/>
              </w:rPr>
              <w:t xml:space="preserve">7. </w:t>
            </w:r>
            <w:r>
              <w:rPr>
                <w:rFonts w:asciiTheme="minorHAnsi" w:eastAsiaTheme="minorEastAsia" w:hAnsiTheme="minorHAnsi" w:cstheme="minorBidi" w:hint="eastAsia"/>
                <w:kern w:val="2"/>
                <w:sz w:val="18"/>
                <w:szCs w:val="18"/>
              </w:rPr>
              <w:t>在职名片</w:t>
            </w:r>
            <w:r>
              <w:rPr>
                <w:rFonts w:asciiTheme="minorHAnsi" w:eastAsiaTheme="minorEastAsia" w:hAnsiTheme="minorHAnsi" w:cstheme="minorBidi" w:hint="eastAsia"/>
                <w:kern w:val="2"/>
                <w:sz w:val="18"/>
                <w:szCs w:val="18"/>
              </w:rPr>
              <w:t>4</w:t>
            </w:r>
            <w:r>
              <w:rPr>
                <w:rFonts w:asciiTheme="minorHAnsi" w:eastAsiaTheme="minorEastAsia" w:hAnsiTheme="minorHAnsi" w:cstheme="minorBidi" w:hint="eastAsia"/>
                <w:kern w:val="2"/>
                <w:sz w:val="18"/>
                <w:szCs w:val="18"/>
              </w:rPr>
              <w:t>张</w:t>
            </w:r>
          </w:p>
        </w:tc>
      </w:tr>
      <w:tr w:rsidR="00474AFE" w:rsidRPr="000120ED" w:rsidTr="00A53CA9">
        <w:trPr>
          <w:trHeight w:val="580"/>
          <w:jc w:val="center"/>
        </w:trPr>
        <w:tc>
          <w:tcPr>
            <w:tcW w:w="1723" w:type="dxa"/>
            <w:vAlign w:val="center"/>
          </w:tcPr>
          <w:p w:rsidR="00474AFE" w:rsidRPr="0048100A" w:rsidRDefault="001724E9" w:rsidP="00606287">
            <w:pPr>
              <w:pStyle w:val="a4"/>
              <w:spacing w:before="0" w:beforeAutospacing="0" w:after="0" w:afterAutospacing="0"/>
              <w:jc w:val="center"/>
              <w:rPr>
                <w:rFonts w:asciiTheme="minorEastAsia" w:hAnsiTheme="minorEastAsia"/>
                <w:sz w:val="18"/>
                <w:szCs w:val="18"/>
              </w:rPr>
            </w:pPr>
            <w:r w:rsidRPr="0048100A">
              <w:rPr>
                <w:rFonts w:asciiTheme="minorEastAsia" w:hAnsiTheme="minorEastAsia" w:hint="eastAsia"/>
                <w:sz w:val="18"/>
                <w:szCs w:val="18"/>
              </w:rPr>
              <w:t>博</w:t>
            </w:r>
            <w:r w:rsidR="00606287">
              <w:rPr>
                <w:rFonts w:asciiTheme="minorEastAsia" w:hAnsiTheme="minorEastAsia" w:hint="eastAsia"/>
                <w:sz w:val="18"/>
                <w:szCs w:val="18"/>
              </w:rPr>
              <w:t>士</w:t>
            </w:r>
            <w:r w:rsidR="00474AFE" w:rsidRPr="0048100A">
              <w:rPr>
                <w:rFonts w:asciiTheme="minorEastAsia" w:hAnsiTheme="minorEastAsia" w:hint="eastAsia"/>
                <w:sz w:val="18"/>
                <w:szCs w:val="18"/>
              </w:rPr>
              <w:t>学制</w:t>
            </w:r>
          </w:p>
        </w:tc>
        <w:tc>
          <w:tcPr>
            <w:tcW w:w="8298" w:type="dxa"/>
            <w:vAlign w:val="center"/>
          </w:tcPr>
          <w:p w:rsidR="00474AFE" w:rsidRPr="001C284F" w:rsidRDefault="001724E9" w:rsidP="00A53CA9">
            <w:pPr>
              <w:pStyle w:val="a4"/>
              <w:spacing w:before="0" w:beforeAutospacing="0" w:after="0" w:afterAutospacing="0"/>
              <w:rPr>
                <w:rFonts w:asciiTheme="minorEastAsia" w:hAnsiTheme="minorEastAsia"/>
                <w:sz w:val="18"/>
                <w:szCs w:val="18"/>
              </w:rPr>
            </w:pPr>
            <w:r>
              <w:rPr>
                <w:rFonts w:asciiTheme="minorEastAsia" w:hAnsiTheme="minorEastAsia" w:hint="eastAsia"/>
                <w:sz w:val="18"/>
                <w:szCs w:val="18"/>
              </w:rPr>
              <w:t>36</w:t>
            </w:r>
            <w:r w:rsidR="0048100A">
              <w:rPr>
                <w:rFonts w:asciiTheme="minorEastAsia" w:hAnsiTheme="minorEastAsia" w:hint="eastAsia"/>
                <w:sz w:val="18"/>
                <w:szCs w:val="18"/>
              </w:rPr>
              <w:t>个月</w:t>
            </w:r>
            <w:r w:rsidR="00474AFE" w:rsidRPr="001C284F">
              <w:rPr>
                <w:rFonts w:asciiTheme="minorEastAsia" w:hAnsiTheme="minorEastAsia" w:hint="eastAsia"/>
                <w:sz w:val="18"/>
                <w:szCs w:val="18"/>
              </w:rPr>
              <w:t>（在职研修）</w:t>
            </w:r>
            <w:r w:rsidR="00474AFE">
              <w:rPr>
                <w:rFonts w:asciiTheme="minorEastAsia" w:hAnsiTheme="minorEastAsia" w:hint="eastAsia"/>
                <w:sz w:val="18"/>
                <w:szCs w:val="18"/>
              </w:rPr>
              <w:t xml:space="preserve"> </w:t>
            </w:r>
          </w:p>
        </w:tc>
      </w:tr>
      <w:tr w:rsidR="00474AFE" w:rsidRPr="000120ED" w:rsidTr="00A53CA9">
        <w:trPr>
          <w:trHeight w:val="1687"/>
          <w:jc w:val="center"/>
        </w:trPr>
        <w:tc>
          <w:tcPr>
            <w:tcW w:w="1723" w:type="dxa"/>
            <w:vAlign w:val="center"/>
          </w:tcPr>
          <w:p w:rsidR="00474AFE" w:rsidRPr="0048100A" w:rsidRDefault="001724E9" w:rsidP="00606287">
            <w:pPr>
              <w:pStyle w:val="a4"/>
              <w:spacing w:before="0" w:beforeAutospacing="0" w:after="0" w:afterAutospacing="0"/>
              <w:jc w:val="center"/>
              <w:rPr>
                <w:rFonts w:asciiTheme="minorEastAsia" w:hAnsiTheme="minorEastAsia"/>
                <w:sz w:val="18"/>
                <w:szCs w:val="18"/>
              </w:rPr>
            </w:pPr>
            <w:r w:rsidRPr="0048100A">
              <w:rPr>
                <w:rFonts w:asciiTheme="minorEastAsia" w:hAnsiTheme="minorEastAsia" w:hint="eastAsia"/>
                <w:sz w:val="18"/>
                <w:szCs w:val="18"/>
              </w:rPr>
              <w:t>博</w:t>
            </w:r>
            <w:r w:rsidR="00606287">
              <w:rPr>
                <w:rFonts w:asciiTheme="minorEastAsia" w:hAnsiTheme="minorEastAsia" w:hint="eastAsia"/>
                <w:sz w:val="18"/>
                <w:szCs w:val="18"/>
              </w:rPr>
              <w:t>士</w:t>
            </w:r>
            <w:r w:rsidR="00474AFE" w:rsidRPr="0048100A">
              <w:rPr>
                <w:rFonts w:asciiTheme="minorEastAsia" w:hAnsiTheme="minorEastAsia" w:hint="eastAsia"/>
                <w:sz w:val="18"/>
                <w:szCs w:val="18"/>
              </w:rPr>
              <w:t>研读模式</w:t>
            </w:r>
          </w:p>
        </w:tc>
        <w:tc>
          <w:tcPr>
            <w:tcW w:w="8298" w:type="dxa"/>
            <w:vAlign w:val="center"/>
          </w:tcPr>
          <w:p w:rsidR="00474AFE" w:rsidRPr="001C284F" w:rsidRDefault="00474AFE" w:rsidP="00A53CA9">
            <w:pPr>
              <w:pStyle w:val="a4"/>
              <w:spacing w:before="0" w:beforeAutospacing="0" w:after="0" w:afterAutospacing="0" w:line="192" w:lineRule="auto"/>
              <w:rPr>
                <w:rFonts w:asciiTheme="minorEastAsia" w:hAnsiTheme="minorEastAsia"/>
                <w:sz w:val="18"/>
                <w:szCs w:val="18"/>
              </w:rPr>
            </w:pPr>
            <w:r w:rsidRPr="001C284F">
              <w:rPr>
                <w:rFonts w:asciiTheme="minorEastAsia" w:hAnsiTheme="minorEastAsia" w:hint="eastAsia"/>
                <w:sz w:val="18"/>
                <w:szCs w:val="18"/>
              </w:rPr>
              <w:t>1</w:t>
            </w:r>
            <w:r w:rsidR="00A53CA9" w:rsidRPr="001C284F">
              <w:rPr>
                <w:rFonts w:asciiTheme="minorEastAsia" w:hAnsiTheme="minorEastAsia" w:hint="eastAsia"/>
                <w:sz w:val="18"/>
                <w:szCs w:val="18"/>
              </w:rPr>
              <w:t>.</w:t>
            </w:r>
            <w:r w:rsidR="006607D6">
              <w:rPr>
                <w:rFonts w:asciiTheme="minorEastAsia" w:hAnsiTheme="minorEastAsia" w:hint="eastAsia"/>
                <w:sz w:val="18"/>
                <w:szCs w:val="18"/>
              </w:rPr>
              <w:t xml:space="preserve"> </w:t>
            </w:r>
            <w:r w:rsidRPr="001C284F">
              <w:rPr>
                <w:rFonts w:asciiTheme="minorEastAsia" w:hAnsiTheme="minorEastAsia" w:hint="eastAsia"/>
                <w:sz w:val="18"/>
                <w:szCs w:val="18"/>
              </w:rPr>
              <w:t>学分制，须研读</w:t>
            </w:r>
            <w:r>
              <w:rPr>
                <w:rFonts w:asciiTheme="minorEastAsia" w:hAnsiTheme="minorEastAsia" w:hint="eastAsia"/>
                <w:sz w:val="18"/>
                <w:szCs w:val="18"/>
              </w:rPr>
              <w:t>并完成</w:t>
            </w:r>
            <w:r w:rsidRPr="001C284F">
              <w:rPr>
                <w:rFonts w:asciiTheme="minorEastAsia" w:hAnsiTheme="minorEastAsia" w:hint="eastAsia"/>
                <w:sz w:val="18"/>
                <w:szCs w:val="18"/>
              </w:rPr>
              <w:t>校本部规定的必修课</w:t>
            </w:r>
            <w:r>
              <w:rPr>
                <w:rFonts w:asciiTheme="minorEastAsia" w:hAnsiTheme="minorEastAsia" w:hint="eastAsia"/>
                <w:sz w:val="18"/>
                <w:szCs w:val="18"/>
              </w:rPr>
              <w:t>，</w:t>
            </w:r>
            <w:r w:rsidRPr="001C284F">
              <w:rPr>
                <w:rFonts w:asciiTheme="minorEastAsia" w:hAnsiTheme="minorEastAsia" w:hint="eastAsia"/>
                <w:sz w:val="18"/>
                <w:szCs w:val="18"/>
              </w:rPr>
              <w:t>提交相对作</w:t>
            </w:r>
            <w:r>
              <w:rPr>
                <w:rFonts w:asciiTheme="minorEastAsia" w:hAnsiTheme="minorEastAsia" w:hint="eastAsia"/>
                <w:sz w:val="18"/>
                <w:szCs w:val="18"/>
              </w:rPr>
              <w:t>业</w:t>
            </w:r>
            <w:r w:rsidRPr="001C284F">
              <w:rPr>
                <w:rFonts w:asciiTheme="minorEastAsia" w:hAnsiTheme="minorEastAsia" w:hint="eastAsia"/>
                <w:sz w:val="18"/>
                <w:szCs w:val="18"/>
              </w:rPr>
              <w:t>；；</w:t>
            </w:r>
          </w:p>
          <w:p w:rsidR="00474AFE" w:rsidRPr="001C284F" w:rsidRDefault="00474AFE" w:rsidP="00A53CA9">
            <w:pPr>
              <w:pStyle w:val="a4"/>
              <w:spacing w:before="0" w:beforeAutospacing="0" w:after="0" w:afterAutospacing="0" w:line="192" w:lineRule="auto"/>
              <w:rPr>
                <w:rFonts w:asciiTheme="minorEastAsia" w:hAnsiTheme="minorEastAsia"/>
                <w:sz w:val="18"/>
                <w:szCs w:val="18"/>
              </w:rPr>
            </w:pPr>
            <w:r w:rsidRPr="001C284F">
              <w:rPr>
                <w:rFonts w:asciiTheme="minorEastAsia" w:hAnsiTheme="minorEastAsia" w:hint="eastAsia"/>
                <w:sz w:val="18"/>
                <w:szCs w:val="18"/>
              </w:rPr>
              <w:t>2</w:t>
            </w:r>
            <w:r w:rsidR="00A53CA9" w:rsidRPr="001C284F">
              <w:rPr>
                <w:rFonts w:asciiTheme="minorEastAsia" w:hAnsiTheme="minorEastAsia" w:hint="eastAsia"/>
                <w:sz w:val="18"/>
                <w:szCs w:val="18"/>
              </w:rPr>
              <w:t>.</w:t>
            </w:r>
            <w:r w:rsidR="006607D6">
              <w:rPr>
                <w:rFonts w:asciiTheme="minorEastAsia" w:hAnsiTheme="minorEastAsia" w:hint="eastAsia"/>
                <w:sz w:val="18"/>
                <w:szCs w:val="18"/>
              </w:rPr>
              <w:t xml:space="preserve"> </w:t>
            </w:r>
            <w:r w:rsidRPr="001C284F">
              <w:rPr>
                <w:rFonts w:asciiTheme="minorEastAsia" w:hAnsiTheme="minorEastAsia" w:hint="eastAsia"/>
                <w:sz w:val="18"/>
                <w:szCs w:val="18"/>
              </w:rPr>
              <w:t>论文须按校本部规定撰写</w:t>
            </w:r>
            <w:r>
              <w:rPr>
                <w:rFonts w:asciiTheme="minorEastAsia" w:hAnsiTheme="minorEastAsia" w:hint="eastAsia"/>
                <w:sz w:val="18"/>
                <w:szCs w:val="18"/>
              </w:rPr>
              <w:t>，以所在企业供应链实战研究为论文主题，</w:t>
            </w:r>
            <w:r w:rsidR="001724E9" w:rsidRPr="0048100A">
              <w:rPr>
                <w:rFonts w:asciiTheme="minorEastAsia" w:hAnsiTheme="minorEastAsia" w:hint="eastAsia"/>
                <w:sz w:val="18"/>
                <w:szCs w:val="18"/>
              </w:rPr>
              <w:t>博</w:t>
            </w:r>
            <w:r w:rsidR="00606287">
              <w:rPr>
                <w:rFonts w:asciiTheme="minorEastAsia" w:hAnsiTheme="minorEastAsia" w:hint="eastAsia"/>
                <w:sz w:val="18"/>
                <w:szCs w:val="18"/>
              </w:rPr>
              <w:t>士</w:t>
            </w:r>
            <w:r>
              <w:rPr>
                <w:rFonts w:asciiTheme="minorEastAsia" w:hAnsiTheme="minorEastAsia" w:hint="eastAsia"/>
                <w:sz w:val="18"/>
                <w:szCs w:val="18"/>
              </w:rPr>
              <w:t>导师及专家导师双重指导，论文审核通过由校本部颁发硕士学位证书；</w:t>
            </w:r>
          </w:p>
          <w:p w:rsidR="00474AFE" w:rsidRPr="006442C5" w:rsidRDefault="00474AFE" w:rsidP="00A53CA9">
            <w:pPr>
              <w:pStyle w:val="a4"/>
              <w:spacing w:before="0" w:beforeAutospacing="0" w:after="0" w:afterAutospacing="0" w:line="192" w:lineRule="auto"/>
              <w:rPr>
                <w:rFonts w:asciiTheme="minorEastAsia" w:hAnsiTheme="minorEastAsia"/>
                <w:sz w:val="18"/>
                <w:szCs w:val="18"/>
              </w:rPr>
            </w:pPr>
            <w:r>
              <w:rPr>
                <w:rFonts w:asciiTheme="minorEastAsia" w:hAnsiTheme="minorEastAsia" w:hint="eastAsia"/>
                <w:sz w:val="18"/>
                <w:szCs w:val="18"/>
              </w:rPr>
              <w:t>3</w:t>
            </w:r>
            <w:r w:rsidR="00A53CA9" w:rsidRPr="001C284F">
              <w:rPr>
                <w:rFonts w:asciiTheme="minorEastAsia" w:hAnsiTheme="minorEastAsia" w:hint="eastAsia"/>
                <w:sz w:val="18"/>
                <w:szCs w:val="18"/>
              </w:rPr>
              <w:t>.</w:t>
            </w:r>
            <w:r w:rsidR="006607D6">
              <w:rPr>
                <w:rFonts w:asciiTheme="minorEastAsia" w:hAnsiTheme="minorEastAsia" w:hint="eastAsia"/>
                <w:sz w:val="18"/>
                <w:szCs w:val="18"/>
              </w:rPr>
              <w:t xml:space="preserve"> </w:t>
            </w:r>
            <w:r>
              <w:rPr>
                <w:rFonts w:asciiTheme="minorEastAsia" w:hAnsiTheme="minorEastAsia" w:hint="eastAsia"/>
                <w:sz w:val="18"/>
                <w:szCs w:val="18"/>
              </w:rPr>
              <w:t>根据当地教学中心课程表及指定，自主选修课、企业研学及海内外游学活动，不计入学分。</w:t>
            </w:r>
          </w:p>
        </w:tc>
      </w:tr>
      <w:tr w:rsidR="00474AFE" w:rsidRPr="000120ED" w:rsidTr="00A53CA9">
        <w:trPr>
          <w:trHeight w:val="872"/>
          <w:jc w:val="center"/>
        </w:trPr>
        <w:tc>
          <w:tcPr>
            <w:tcW w:w="1723" w:type="dxa"/>
            <w:vAlign w:val="center"/>
          </w:tcPr>
          <w:p w:rsidR="00474AFE" w:rsidRPr="0048100A" w:rsidRDefault="001724E9" w:rsidP="00392CEA">
            <w:pPr>
              <w:pStyle w:val="a4"/>
              <w:spacing w:before="0" w:beforeAutospacing="0" w:after="0" w:afterAutospacing="0"/>
              <w:jc w:val="center"/>
              <w:rPr>
                <w:rFonts w:asciiTheme="minorEastAsia" w:hAnsiTheme="minorEastAsia"/>
                <w:sz w:val="18"/>
                <w:szCs w:val="18"/>
              </w:rPr>
            </w:pPr>
            <w:r w:rsidRPr="0048100A">
              <w:rPr>
                <w:rFonts w:asciiTheme="minorEastAsia" w:hAnsiTheme="minorEastAsia" w:hint="eastAsia"/>
                <w:sz w:val="18"/>
                <w:szCs w:val="18"/>
              </w:rPr>
              <w:t>博</w:t>
            </w:r>
            <w:r w:rsidR="00606287">
              <w:rPr>
                <w:rFonts w:asciiTheme="minorEastAsia" w:hAnsiTheme="minorEastAsia" w:hint="eastAsia"/>
                <w:sz w:val="18"/>
                <w:szCs w:val="18"/>
              </w:rPr>
              <w:t>士</w:t>
            </w:r>
            <w:r w:rsidR="00474AFE" w:rsidRPr="0048100A">
              <w:rPr>
                <w:rFonts w:asciiTheme="minorEastAsia" w:hAnsiTheme="minorEastAsia" w:hint="eastAsia"/>
                <w:sz w:val="18"/>
                <w:szCs w:val="18"/>
              </w:rPr>
              <w:t>学位授予</w:t>
            </w:r>
          </w:p>
        </w:tc>
        <w:tc>
          <w:tcPr>
            <w:tcW w:w="8298" w:type="dxa"/>
            <w:vAlign w:val="center"/>
          </w:tcPr>
          <w:p w:rsidR="00474AFE" w:rsidRPr="001C284F" w:rsidRDefault="00474AFE" w:rsidP="00A53CA9">
            <w:pPr>
              <w:pStyle w:val="a4"/>
              <w:spacing w:before="0" w:beforeAutospacing="0" w:after="0" w:afterAutospacing="0"/>
              <w:rPr>
                <w:rFonts w:asciiTheme="minorEastAsia" w:hAnsiTheme="minorEastAsia"/>
                <w:sz w:val="18"/>
                <w:szCs w:val="18"/>
              </w:rPr>
            </w:pPr>
            <w:r w:rsidRPr="001C284F">
              <w:rPr>
                <w:rFonts w:asciiTheme="minorEastAsia" w:hAnsiTheme="minorEastAsia" w:hint="eastAsia"/>
                <w:sz w:val="18"/>
                <w:szCs w:val="18"/>
              </w:rPr>
              <w:t>本部颁发与当地学生一样的学位证书，学生可前往校本部参加毕业典礼，感受当地浓厚的学术氛围与典礼的庄严仪式感。</w:t>
            </w:r>
          </w:p>
        </w:tc>
      </w:tr>
      <w:tr w:rsidR="00474AFE" w:rsidRPr="000120ED" w:rsidTr="00A53CA9">
        <w:trPr>
          <w:trHeight w:val="1621"/>
          <w:jc w:val="center"/>
        </w:trPr>
        <w:tc>
          <w:tcPr>
            <w:tcW w:w="1723" w:type="dxa"/>
            <w:vAlign w:val="center"/>
          </w:tcPr>
          <w:p w:rsidR="00474AFE" w:rsidRPr="0048100A" w:rsidRDefault="00474AFE" w:rsidP="00392CEA">
            <w:pPr>
              <w:pStyle w:val="a4"/>
              <w:spacing w:before="0" w:beforeAutospacing="0" w:after="0" w:afterAutospacing="0" w:line="192" w:lineRule="auto"/>
              <w:jc w:val="center"/>
            </w:pPr>
            <w:r w:rsidRPr="0048100A">
              <w:rPr>
                <w:rFonts w:asciiTheme="minorEastAsia" w:hAnsiTheme="minorEastAsia" w:hint="eastAsia"/>
                <w:sz w:val="18"/>
                <w:szCs w:val="18"/>
              </w:rPr>
              <w:t>学位申请流程</w:t>
            </w:r>
          </w:p>
        </w:tc>
        <w:tc>
          <w:tcPr>
            <w:tcW w:w="8298" w:type="dxa"/>
            <w:vAlign w:val="center"/>
          </w:tcPr>
          <w:p w:rsidR="00474AFE" w:rsidRDefault="00A53CA9" w:rsidP="00A53CA9">
            <w:pPr>
              <w:jc w:val="left"/>
              <w:rPr>
                <w:rFonts w:asciiTheme="minorEastAsia" w:eastAsia="宋体" w:hAnsiTheme="minorEastAsia"/>
                <w:sz w:val="18"/>
                <w:szCs w:val="18"/>
              </w:rPr>
            </w:pPr>
            <w:r>
              <w:rPr>
                <w:rFonts w:asciiTheme="minorEastAsia" w:eastAsia="宋体" w:hAnsiTheme="minorEastAsia" w:hint="eastAsia"/>
                <w:sz w:val="18"/>
                <w:szCs w:val="18"/>
              </w:rPr>
              <w:t>1</w:t>
            </w:r>
            <w:r w:rsidRPr="001C284F">
              <w:rPr>
                <w:rFonts w:asciiTheme="minorEastAsia" w:hAnsiTheme="minorEastAsia" w:hint="eastAsia"/>
                <w:sz w:val="18"/>
                <w:szCs w:val="18"/>
              </w:rPr>
              <w:t>.</w:t>
            </w:r>
            <w:r w:rsidR="006607D6">
              <w:rPr>
                <w:rFonts w:asciiTheme="minorEastAsia" w:hAnsiTheme="minorEastAsia" w:hint="eastAsia"/>
                <w:sz w:val="18"/>
                <w:szCs w:val="18"/>
              </w:rPr>
              <w:t xml:space="preserve"> </w:t>
            </w:r>
            <w:r w:rsidR="00474AFE" w:rsidRPr="00000F93">
              <w:rPr>
                <w:rFonts w:asciiTheme="minorEastAsia" w:eastAsia="宋体" w:hAnsiTheme="minorEastAsia" w:hint="eastAsia"/>
                <w:sz w:val="18"/>
                <w:szCs w:val="18"/>
              </w:rPr>
              <w:t>对申请者提供的所有信息严格保密，如您被录取，申请材料将成为您学籍档案的一部分，如未被录取，全套申请材料恕不退还</w:t>
            </w:r>
          </w:p>
          <w:p w:rsidR="00474AFE" w:rsidRDefault="00A53CA9" w:rsidP="00A53CA9">
            <w:pPr>
              <w:jc w:val="left"/>
              <w:rPr>
                <w:rFonts w:asciiTheme="minorEastAsia" w:eastAsia="宋体" w:hAnsiTheme="minorEastAsia"/>
                <w:sz w:val="18"/>
                <w:szCs w:val="18"/>
              </w:rPr>
            </w:pPr>
            <w:r>
              <w:rPr>
                <w:rFonts w:asciiTheme="minorEastAsia" w:eastAsia="宋体" w:hAnsiTheme="minorEastAsia" w:hint="eastAsia"/>
                <w:sz w:val="18"/>
                <w:szCs w:val="18"/>
              </w:rPr>
              <w:t>2</w:t>
            </w:r>
            <w:r w:rsidR="00474AFE">
              <w:rPr>
                <w:rFonts w:asciiTheme="minorEastAsia" w:eastAsia="宋体" w:hAnsiTheme="minorEastAsia" w:hint="eastAsia"/>
                <w:sz w:val="18"/>
                <w:szCs w:val="18"/>
              </w:rPr>
              <w:t>.</w:t>
            </w:r>
            <w:r w:rsidR="006607D6">
              <w:rPr>
                <w:rFonts w:asciiTheme="minorEastAsia" w:eastAsia="宋体" w:hAnsiTheme="minorEastAsia" w:hint="eastAsia"/>
                <w:sz w:val="18"/>
                <w:szCs w:val="18"/>
              </w:rPr>
              <w:t xml:space="preserve"> </w:t>
            </w:r>
            <w:r w:rsidR="00474AFE" w:rsidRPr="00000F93">
              <w:rPr>
                <w:rFonts w:asciiTheme="minorEastAsia" w:eastAsia="宋体" w:hAnsiTheme="minorEastAsia" w:hint="eastAsia"/>
                <w:sz w:val="18"/>
                <w:szCs w:val="18"/>
              </w:rPr>
              <w:t>经校方审核合格后被录取，发预录取通知书，缴费完成后，注册学籍，发正式录取通知书、学生证。</w:t>
            </w:r>
          </w:p>
          <w:p w:rsidR="00474AFE" w:rsidRPr="0056065C" w:rsidRDefault="00A53CA9" w:rsidP="00A53CA9">
            <w:pPr>
              <w:jc w:val="left"/>
              <w:rPr>
                <w:sz w:val="18"/>
                <w:szCs w:val="18"/>
              </w:rPr>
            </w:pPr>
            <w:r>
              <w:rPr>
                <w:rFonts w:asciiTheme="minorEastAsia" w:eastAsia="宋体" w:hAnsiTheme="minorEastAsia" w:hint="eastAsia"/>
                <w:sz w:val="18"/>
                <w:szCs w:val="18"/>
              </w:rPr>
              <w:t>3</w:t>
            </w:r>
            <w:r w:rsidR="006607D6">
              <w:rPr>
                <w:rFonts w:asciiTheme="minorEastAsia" w:eastAsia="宋体" w:hAnsiTheme="minorEastAsia" w:hint="eastAsia"/>
                <w:sz w:val="18"/>
                <w:szCs w:val="18"/>
              </w:rPr>
              <w:t xml:space="preserve">. </w:t>
            </w:r>
            <w:r w:rsidR="00474AFE" w:rsidRPr="0056065C">
              <w:rPr>
                <w:rFonts w:hint="eastAsia"/>
                <w:sz w:val="18"/>
                <w:szCs w:val="18"/>
              </w:rPr>
              <w:t>开学典礼，学生领取资料入学，集中授课完成作业，论文写作及答辩，毕业典礼颁发学位。</w:t>
            </w:r>
          </w:p>
        </w:tc>
      </w:tr>
    </w:tbl>
    <w:p w:rsidR="00733E24" w:rsidRDefault="00733E24" w:rsidP="0000301E">
      <w:pPr>
        <w:pStyle w:val="a4"/>
        <w:spacing w:beforeAutospacing="0" w:afterAutospacing="0"/>
        <w:rPr>
          <w:rFonts w:asciiTheme="minorEastAsia" w:eastAsiaTheme="minorEastAsia" w:hAnsiTheme="minorEastAsia" w:cstheme="minorBidi"/>
          <w:kern w:val="2"/>
          <w:sz w:val="21"/>
          <w:szCs w:val="22"/>
        </w:rPr>
      </w:pPr>
    </w:p>
    <w:p w:rsidR="001724E9" w:rsidRDefault="001724E9" w:rsidP="00733E24">
      <w:pPr>
        <w:pStyle w:val="a4"/>
        <w:spacing w:beforeAutospacing="0" w:afterAutospacing="0"/>
        <w:rPr>
          <w:rFonts w:asciiTheme="minorEastAsia" w:hAnsiTheme="minorEastAsia"/>
          <w:b/>
          <w:color w:val="244061" w:themeColor="accent1" w:themeShade="80"/>
        </w:rPr>
      </w:pPr>
    </w:p>
    <w:p w:rsidR="008606B3" w:rsidRPr="00A53CA9" w:rsidRDefault="00A53CA9" w:rsidP="00733E24">
      <w:pPr>
        <w:pStyle w:val="a4"/>
        <w:spacing w:beforeAutospacing="0" w:afterAutospacing="0"/>
        <w:rPr>
          <w:rFonts w:asciiTheme="minorEastAsia" w:hAnsiTheme="minorEastAsia"/>
          <w:b/>
          <w:color w:val="244061" w:themeColor="accent1" w:themeShade="80"/>
        </w:rPr>
      </w:pPr>
      <w:r w:rsidRPr="00A53CA9">
        <w:rPr>
          <w:rFonts w:asciiTheme="minorEastAsia" w:hAnsiTheme="minorEastAsia" w:hint="eastAsia"/>
          <w:b/>
          <w:color w:val="244061" w:themeColor="accent1" w:themeShade="80"/>
        </w:rPr>
        <w:lastRenderedPageBreak/>
        <w:t>七</w:t>
      </w:r>
      <w:r w:rsidR="008606B3" w:rsidRPr="00A53CA9">
        <w:rPr>
          <w:rFonts w:asciiTheme="minorEastAsia" w:hAnsiTheme="minorEastAsia" w:hint="eastAsia"/>
          <w:b/>
          <w:color w:val="244061" w:themeColor="accent1" w:themeShade="80"/>
        </w:rPr>
        <w:t>、官方证书及查询</w:t>
      </w:r>
    </w:p>
    <w:p w:rsidR="004332C1" w:rsidRPr="008606B3" w:rsidRDefault="009D3E12" w:rsidP="009D3E12">
      <w:pPr>
        <w:pStyle w:val="a9"/>
        <w:widowControl/>
        <w:tabs>
          <w:tab w:val="left" w:pos="360"/>
        </w:tabs>
        <w:spacing w:line="360" w:lineRule="auto"/>
        <w:ind w:left="510" w:right="400" w:firstLineChars="0" w:firstLine="0"/>
        <w:jc w:val="left"/>
        <w:rPr>
          <w:rFonts w:asciiTheme="minorEastAsia" w:hAnsiTheme="minorEastAsia"/>
        </w:rPr>
      </w:pPr>
      <w:r w:rsidRPr="009D3E12">
        <w:rPr>
          <w:rFonts w:asciiTheme="minorEastAsia" w:hAnsiTheme="minorEastAsia" w:hint="eastAsia"/>
          <w:b/>
          <w:color w:val="17365D" w:themeColor="text2" w:themeShade="BF"/>
          <w:sz w:val="24"/>
          <w:szCs w:val="24"/>
        </w:rPr>
        <w:t>1.</w:t>
      </w:r>
      <w:r w:rsidR="004332C1" w:rsidRPr="008606B3">
        <w:rPr>
          <w:rFonts w:asciiTheme="minorEastAsia" w:eastAsia="宋体" w:hAnsiTheme="minorEastAsia" w:cs="宋体" w:hint="eastAsia"/>
          <w:b/>
          <w:color w:val="17365D" w:themeColor="text2" w:themeShade="BF"/>
          <w:kern w:val="0"/>
          <w:sz w:val="24"/>
          <w:szCs w:val="24"/>
        </w:rPr>
        <w:t>中华人民共和国教育部《教育涉外监管信息网》网站查询</w:t>
      </w:r>
      <w:r w:rsidR="004332C1" w:rsidRPr="008606B3">
        <w:rPr>
          <w:rFonts w:asciiTheme="minorEastAsia" w:hAnsiTheme="minorEastAsia" w:hint="eastAsia"/>
          <w:b/>
          <w:bCs/>
          <w:color w:val="17365D" w:themeColor="text2" w:themeShade="BF"/>
        </w:rPr>
        <w:t>UITM</w:t>
      </w:r>
    </w:p>
    <w:p w:rsidR="004332C1" w:rsidRPr="008606B3" w:rsidRDefault="004332C1" w:rsidP="004332C1">
      <w:pPr>
        <w:pStyle w:val="a9"/>
        <w:widowControl/>
        <w:tabs>
          <w:tab w:val="left" w:pos="360"/>
        </w:tabs>
        <w:spacing w:line="360" w:lineRule="auto"/>
        <w:ind w:left="510" w:right="400" w:firstLineChars="100" w:firstLine="210"/>
        <w:jc w:val="left"/>
        <w:rPr>
          <w:rStyle w:val="a6"/>
          <w:rFonts w:asciiTheme="minorEastAsia" w:hAnsiTheme="minorEastAsia"/>
          <w:color w:val="auto"/>
          <w:u w:val="none"/>
        </w:rPr>
      </w:pPr>
      <w:r w:rsidRPr="008606B3">
        <w:rPr>
          <w:rFonts w:asciiTheme="minorEastAsia" w:eastAsia="宋体" w:hAnsiTheme="minorEastAsia" w:hint="eastAsia"/>
        </w:rPr>
        <w:t>波兰热舒夫信息技术与管理大学</w:t>
      </w:r>
      <w:r w:rsidRPr="008606B3">
        <w:rPr>
          <w:rFonts w:asciiTheme="minorEastAsia" w:hAnsiTheme="minorEastAsia" w:hint="eastAsia"/>
        </w:rPr>
        <w:t>相关信息：</w:t>
      </w:r>
      <w:hyperlink r:id="rId10" w:history="1">
        <w:r w:rsidRPr="00F86125">
          <w:rPr>
            <w:rStyle w:val="a6"/>
          </w:rPr>
          <w:t>http://www.jsj.edu.cn/n1/12042.shtml</w:t>
        </w:r>
      </w:hyperlink>
    </w:p>
    <w:p w:rsidR="004332C1" w:rsidRDefault="004332C1" w:rsidP="009D3E12">
      <w:pPr>
        <w:pStyle w:val="a4"/>
        <w:spacing w:beforeAutospacing="0" w:afterAutospacing="0"/>
        <w:ind w:left="570"/>
        <w:rPr>
          <w:rFonts w:asciiTheme="minorEastAsia" w:hAnsiTheme="minorEastAsia"/>
          <w:b/>
          <w:color w:val="17365D" w:themeColor="text2" w:themeShade="BF"/>
        </w:rPr>
      </w:pPr>
      <w:r>
        <w:rPr>
          <w:noProof/>
        </w:rPr>
        <w:drawing>
          <wp:inline distT="0" distB="0" distL="0" distR="0" wp14:anchorId="6890C6DF" wp14:editId="152A4A62">
            <wp:extent cx="5534108" cy="3689405"/>
            <wp:effectExtent l="0" t="0" r="9525" b="6350"/>
            <wp:docPr id="8" name="图片 8" descr="C:\Users\ADMINI~1\AppData\Local\Temp\WeChat Files\d8d5d3d25ccfadea0b54939280774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d8d5d3d25ccfadea0b549392807749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4108" cy="3689405"/>
                    </a:xfrm>
                    <a:prstGeom prst="rect">
                      <a:avLst/>
                    </a:prstGeom>
                    <a:noFill/>
                    <a:ln>
                      <a:noFill/>
                    </a:ln>
                  </pic:spPr>
                </pic:pic>
              </a:graphicData>
            </a:graphic>
          </wp:inline>
        </w:drawing>
      </w:r>
    </w:p>
    <w:p w:rsidR="009D3E12" w:rsidRDefault="009D3E12" w:rsidP="009D3E12">
      <w:pPr>
        <w:pStyle w:val="a4"/>
        <w:spacing w:beforeAutospacing="0" w:afterAutospacing="0"/>
        <w:ind w:left="570"/>
        <w:rPr>
          <w:rFonts w:asciiTheme="minorEastAsia" w:hAnsiTheme="minorEastAsia"/>
          <w:b/>
          <w:color w:val="17365D" w:themeColor="text2" w:themeShade="BF"/>
        </w:rPr>
      </w:pPr>
    </w:p>
    <w:p w:rsidR="008606B3" w:rsidRPr="006F296F" w:rsidRDefault="009D3E12" w:rsidP="009D3E12">
      <w:pPr>
        <w:pStyle w:val="a4"/>
        <w:spacing w:beforeAutospacing="0" w:afterAutospacing="0"/>
        <w:ind w:firstLineChars="150" w:firstLine="361"/>
        <w:rPr>
          <w:rFonts w:asciiTheme="minorEastAsia" w:hAnsiTheme="minorEastAsia"/>
          <w:b/>
          <w:color w:val="17365D" w:themeColor="text2" w:themeShade="BF"/>
        </w:rPr>
      </w:pPr>
      <w:r>
        <w:rPr>
          <w:rFonts w:asciiTheme="minorEastAsia" w:hAnsiTheme="minorEastAsia" w:hint="eastAsia"/>
          <w:b/>
          <w:color w:val="17365D" w:themeColor="text2" w:themeShade="BF"/>
        </w:rPr>
        <w:t>2</w:t>
      </w:r>
      <w:r w:rsidRPr="009D3E12">
        <w:rPr>
          <w:rFonts w:asciiTheme="minorEastAsia" w:hAnsiTheme="minorEastAsia" w:hint="eastAsia"/>
          <w:b/>
          <w:color w:val="17365D" w:themeColor="text2" w:themeShade="BF"/>
        </w:rPr>
        <w:t>.</w:t>
      </w:r>
      <w:r w:rsidR="008606B3">
        <w:rPr>
          <w:rFonts w:asciiTheme="minorEastAsia" w:hAnsiTheme="minorEastAsia" w:hint="eastAsia"/>
          <w:b/>
          <w:bCs/>
          <w:color w:val="17365D" w:themeColor="text2" w:themeShade="BF"/>
        </w:rPr>
        <w:t>UITM</w:t>
      </w:r>
      <w:r w:rsidR="001724E9">
        <w:rPr>
          <w:rFonts w:asciiTheme="minorEastAsia" w:hAnsiTheme="minorEastAsia" w:hint="eastAsia"/>
          <w:b/>
          <w:bCs/>
          <w:color w:val="17365D" w:themeColor="text2" w:themeShade="BF"/>
        </w:rPr>
        <w:t>博</w:t>
      </w:r>
      <w:r w:rsidR="00606287">
        <w:rPr>
          <w:rFonts w:asciiTheme="minorEastAsia" w:hAnsiTheme="minorEastAsia" w:hint="eastAsia"/>
          <w:b/>
          <w:bCs/>
          <w:color w:val="17365D" w:themeColor="text2" w:themeShade="BF"/>
        </w:rPr>
        <w:t>士</w:t>
      </w:r>
      <w:r w:rsidR="008606B3" w:rsidRPr="006F296F">
        <w:rPr>
          <w:rFonts w:asciiTheme="minorEastAsia" w:hAnsiTheme="minorEastAsia" w:hint="eastAsia"/>
          <w:b/>
          <w:color w:val="17365D" w:themeColor="text2" w:themeShade="BF"/>
        </w:rPr>
        <w:t>学位证书</w:t>
      </w:r>
      <w:r w:rsidR="008606B3">
        <w:rPr>
          <w:rFonts w:asciiTheme="minorEastAsia" w:hAnsiTheme="minorEastAsia" w:hint="eastAsia"/>
          <w:b/>
          <w:color w:val="17365D" w:themeColor="text2" w:themeShade="BF"/>
        </w:rPr>
        <w:t>样本</w:t>
      </w:r>
    </w:p>
    <w:p w:rsidR="008606B3" w:rsidRPr="00073616" w:rsidRDefault="004E67C1" w:rsidP="00073616">
      <w:pPr>
        <w:widowControl/>
        <w:shd w:val="clear" w:color="auto" w:fill="FFFFFF"/>
        <w:tabs>
          <w:tab w:val="left" w:pos="360"/>
        </w:tabs>
        <w:spacing w:before="151" w:after="432" w:line="276" w:lineRule="auto"/>
        <w:ind w:left="210" w:right="400"/>
        <w:jc w:val="center"/>
        <w:rPr>
          <w:rFonts w:asciiTheme="minorEastAsia" w:hAnsiTheme="minorEastAsia"/>
        </w:rPr>
      </w:pPr>
      <w:r>
        <w:rPr>
          <w:noProof/>
        </w:rPr>
        <w:drawing>
          <wp:inline distT="0" distB="0" distL="0" distR="0" wp14:anchorId="0C534BBB" wp14:editId="26677734">
            <wp:extent cx="4850296" cy="3422153"/>
            <wp:effectExtent l="0" t="0" r="762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50296" cy="3422153"/>
                    </a:xfrm>
                    <a:prstGeom prst="rect">
                      <a:avLst/>
                    </a:prstGeom>
                  </pic:spPr>
                </pic:pic>
              </a:graphicData>
            </a:graphic>
          </wp:inline>
        </w:drawing>
      </w:r>
    </w:p>
    <w:p w:rsidR="008606B3" w:rsidRDefault="009D3E12" w:rsidP="009D3E12">
      <w:pPr>
        <w:pStyle w:val="a4"/>
        <w:spacing w:beforeAutospacing="0" w:afterAutospacing="0"/>
        <w:ind w:firstLineChars="150" w:firstLine="361"/>
        <w:rPr>
          <w:rFonts w:asciiTheme="minorEastAsia" w:hAnsiTheme="minorEastAsia"/>
          <w:b/>
          <w:bCs/>
          <w:color w:val="17365D" w:themeColor="text2" w:themeShade="BF"/>
        </w:rPr>
      </w:pPr>
      <w:r>
        <w:rPr>
          <w:rFonts w:asciiTheme="minorEastAsia" w:hAnsiTheme="minorEastAsia" w:hint="eastAsia"/>
          <w:b/>
          <w:color w:val="17365D" w:themeColor="text2" w:themeShade="BF"/>
        </w:rPr>
        <w:lastRenderedPageBreak/>
        <w:t>3</w:t>
      </w:r>
      <w:r w:rsidR="008606B3">
        <w:rPr>
          <w:rFonts w:asciiTheme="minorEastAsia" w:hAnsiTheme="minorEastAsia" w:hint="eastAsia"/>
          <w:b/>
          <w:color w:val="17365D" w:themeColor="text2" w:themeShade="BF"/>
        </w:rPr>
        <w:t xml:space="preserve">. </w:t>
      </w:r>
      <w:r w:rsidR="008606B3">
        <w:rPr>
          <w:rFonts w:asciiTheme="minorEastAsia" w:hAnsiTheme="minorEastAsia" w:hint="eastAsia"/>
          <w:b/>
          <w:bCs/>
          <w:color w:val="17365D" w:themeColor="text2" w:themeShade="BF"/>
        </w:rPr>
        <w:t>UITM 校网查询“</w:t>
      </w:r>
      <w:r w:rsidR="008606B3">
        <w:rPr>
          <w:rFonts w:asciiTheme="minorEastAsia" w:hAnsiTheme="minorEastAsia" w:hint="eastAsia"/>
          <w:b/>
          <w:color w:val="17365D" w:themeColor="text2" w:themeShade="BF"/>
        </w:rPr>
        <w:t>运营与供应链管理理学</w:t>
      </w:r>
      <w:r w:rsidR="001724E9">
        <w:rPr>
          <w:rFonts w:asciiTheme="minorEastAsia" w:hAnsiTheme="minorEastAsia" w:hint="eastAsia"/>
          <w:b/>
          <w:color w:val="17365D" w:themeColor="text2" w:themeShade="BF"/>
        </w:rPr>
        <w:t>博</w:t>
      </w:r>
      <w:r w:rsidR="008606B3">
        <w:rPr>
          <w:rFonts w:asciiTheme="minorEastAsia" w:hAnsiTheme="minorEastAsia" w:hint="eastAsia"/>
          <w:b/>
          <w:color w:val="17365D" w:themeColor="text2" w:themeShade="BF"/>
        </w:rPr>
        <w:t>士</w:t>
      </w:r>
      <w:r w:rsidR="008606B3">
        <w:rPr>
          <w:rFonts w:asciiTheme="minorEastAsia" w:hAnsiTheme="minorEastAsia" w:hint="eastAsia"/>
          <w:b/>
          <w:bCs/>
          <w:color w:val="17365D" w:themeColor="text2" w:themeShade="BF"/>
        </w:rPr>
        <w:t>”</w:t>
      </w:r>
      <w:r w:rsidR="00F40AE3">
        <w:rPr>
          <w:rFonts w:asciiTheme="minorEastAsia" w:hAnsiTheme="minorEastAsia"/>
          <w:b/>
          <w:bCs/>
          <w:color w:val="17365D" w:themeColor="text2" w:themeShade="BF"/>
        </w:rPr>
        <w:t xml:space="preserve"> </w:t>
      </w:r>
    </w:p>
    <w:p w:rsidR="008606B3" w:rsidRDefault="008606B3" w:rsidP="002F7DA9">
      <w:pPr>
        <w:pStyle w:val="a4"/>
        <w:spacing w:beforeAutospacing="0" w:afterAutospacing="0"/>
        <w:ind w:left="210"/>
        <w:jc w:val="center"/>
        <w:rPr>
          <w:rFonts w:asciiTheme="minorEastAsia" w:hAnsiTheme="minorEastAsia"/>
          <w:b/>
          <w:bCs/>
          <w:color w:val="17365D" w:themeColor="text2" w:themeShade="BF"/>
        </w:rPr>
      </w:pPr>
      <w:r w:rsidRPr="00175A0D">
        <w:rPr>
          <w:rFonts w:asciiTheme="minorEastAsia" w:hAnsiTheme="minorEastAsia"/>
          <w:b/>
          <w:bCs/>
          <w:noProof/>
          <w:color w:val="17365D" w:themeColor="text2" w:themeShade="BF"/>
        </w:rPr>
        <w:drawing>
          <wp:inline distT="0" distB="0" distL="0" distR="0" wp14:anchorId="391D6796" wp14:editId="381BC0AE">
            <wp:extent cx="6329239" cy="3927944"/>
            <wp:effectExtent l="0" t="0" r="0" b="0"/>
            <wp:docPr id="10" name="图片 1" descr="C:\Users\ADMINI~1\AppData\Local\Temp\WeChat Files\9c82eeed48227f786edc0adf90516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9c82eeed48227f786edc0adf90516ca.jpg"/>
                    <pic:cNvPicPr>
                      <a:picLocks noChangeAspect="1" noChangeArrowheads="1"/>
                    </pic:cNvPicPr>
                  </pic:nvPicPr>
                  <pic:blipFill>
                    <a:blip r:embed="rId13" cstate="print"/>
                    <a:srcRect/>
                    <a:stretch>
                      <a:fillRect/>
                    </a:stretch>
                  </pic:blipFill>
                  <pic:spPr bwMode="auto">
                    <a:xfrm>
                      <a:off x="0" y="0"/>
                      <a:ext cx="6344155" cy="3937201"/>
                    </a:xfrm>
                    <a:prstGeom prst="rect">
                      <a:avLst/>
                    </a:prstGeom>
                    <a:noFill/>
                    <a:ln w="9525">
                      <a:noFill/>
                      <a:miter lim="800000"/>
                      <a:headEnd/>
                      <a:tailEnd/>
                    </a:ln>
                  </pic:spPr>
                </pic:pic>
              </a:graphicData>
            </a:graphic>
          </wp:inline>
        </w:drawing>
      </w:r>
    </w:p>
    <w:p w:rsidR="00474AFE" w:rsidRDefault="00474AFE" w:rsidP="00241445">
      <w:pPr>
        <w:widowControl/>
        <w:tabs>
          <w:tab w:val="left" w:pos="360"/>
        </w:tabs>
        <w:spacing w:line="224" w:lineRule="auto"/>
        <w:ind w:right="400"/>
        <w:jc w:val="left"/>
        <w:rPr>
          <w:rFonts w:asciiTheme="minorEastAsia" w:hAnsiTheme="minorEastAsia"/>
        </w:rPr>
      </w:pPr>
    </w:p>
    <w:p w:rsidR="007441EF" w:rsidRPr="006607D6" w:rsidRDefault="009D3E12" w:rsidP="0048100A">
      <w:pPr>
        <w:pStyle w:val="a4"/>
        <w:spacing w:before="0" w:beforeAutospacing="0" w:after="0" w:afterAutospacing="0" w:line="360" w:lineRule="auto"/>
        <w:rPr>
          <w:rFonts w:asciiTheme="minorEastAsia" w:hAnsiTheme="minorEastAsia"/>
          <w:b/>
          <w:bCs/>
          <w:color w:val="244061" w:themeColor="accent1" w:themeShade="80"/>
        </w:rPr>
      </w:pPr>
      <w:r w:rsidRPr="006607D6">
        <w:rPr>
          <w:rFonts w:asciiTheme="minorEastAsia" w:hAnsiTheme="minorEastAsia" w:hint="eastAsia"/>
          <w:b/>
          <w:bCs/>
          <w:color w:val="244061" w:themeColor="accent1" w:themeShade="80"/>
        </w:rPr>
        <w:t>八</w:t>
      </w:r>
      <w:r w:rsidR="00D709DE" w:rsidRPr="006607D6">
        <w:rPr>
          <w:rFonts w:asciiTheme="minorEastAsia" w:hAnsiTheme="minorEastAsia" w:hint="eastAsia"/>
          <w:b/>
          <w:bCs/>
          <w:color w:val="244061" w:themeColor="accent1" w:themeShade="80"/>
        </w:rPr>
        <w:t>、</w:t>
      </w:r>
      <w:r w:rsidR="004332C1" w:rsidRPr="006607D6">
        <w:rPr>
          <w:rFonts w:asciiTheme="minorEastAsia" w:hAnsiTheme="minorEastAsia" w:hint="eastAsia"/>
          <w:b/>
          <w:bCs/>
          <w:color w:val="244061" w:themeColor="accent1" w:themeShade="80"/>
        </w:rPr>
        <w:t>研修</w:t>
      </w:r>
      <w:r w:rsidR="007441EF" w:rsidRPr="006607D6">
        <w:rPr>
          <w:rFonts w:asciiTheme="minorEastAsia" w:hAnsiTheme="minorEastAsia" w:hint="eastAsia"/>
          <w:b/>
          <w:bCs/>
          <w:color w:val="244061" w:themeColor="accent1" w:themeShade="80"/>
        </w:rPr>
        <w:t>费用</w:t>
      </w:r>
    </w:p>
    <w:p w:rsidR="002F7DA9" w:rsidRDefault="002F7DA9" w:rsidP="002F7DA9">
      <w:pPr>
        <w:pStyle w:val="a4"/>
        <w:spacing w:before="0" w:beforeAutospacing="0" w:after="0" w:afterAutospacing="0" w:line="360" w:lineRule="auto"/>
        <w:ind w:leftChars="250" w:left="525"/>
        <w:rPr>
          <w:rFonts w:asciiTheme="minorEastAsia" w:hAnsiTheme="minorEastAsia"/>
          <w:bCs/>
          <w:sz w:val="21"/>
          <w:szCs w:val="21"/>
        </w:rPr>
      </w:pPr>
      <w:r>
        <w:rPr>
          <w:rFonts w:asciiTheme="minorEastAsia" w:hAnsiTheme="minorEastAsia" w:hint="eastAsia"/>
          <w:bCs/>
          <w:sz w:val="21"/>
          <w:szCs w:val="21"/>
        </w:rPr>
        <w:t>注册报名费：</w:t>
      </w:r>
      <w:r w:rsidRPr="009D3E12">
        <w:rPr>
          <w:rFonts w:asciiTheme="minorEastAsia" w:hAnsiTheme="minorEastAsia" w:hint="eastAsia"/>
          <w:bCs/>
          <w:sz w:val="21"/>
          <w:szCs w:val="21"/>
        </w:rPr>
        <w:t>¥</w:t>
      </w:r>
      <w:r>
        <w:rPr>
          <w:rFonts w:asciiTheme="minorEastAsia" w:hAnsiTheme="minorEastAsia" w:hint="eastAsia"/>
          <w:bCs/>
          <w:sz w:val="21"/>
          <w:szCs w:val="21"/>
        </w:rPr>
        <w:t>7000元；</w:t>
      </w:r>
    </w:p>
    <w:p w:rsidR="008C0564" w:rsidRDefault="008C0564" w:rsidP="008C0564">
      <w:pPr>
        <w:pStyle w:val="a4"/>
        <w:spacing w:before="0" w:beforeAutospacing="0" w:after="0" w:afterAutospacing="0" w:line="360" w:lineRule="auto"/>
        <w:ind w:leftChars="250" w:left="525"/>
        <w:rPr>
          <w:rFonts w:asciiTheme="minorEastAsia" w:hAnsiTheme="minorEastAsia"/>
          <w:bCs/>
          <w:sz w:val="21"/>
          <w:szCs w:val="21"/>
        </w:rPr>
      </w:pPr>
      <w:r w:rsidRPr="00241445">
        <w:rPr>
          <w:rFonts w:asciiTheme="minorEastAsia" w:hAnsiTheme="minorEastAsia" w:hint="eastAsia"/>
          <w:bCs/>
          <w:sz w:val="21"/>
          <w:szCs w:val="21"/>
        </w:rPr>
        <w:t>论文指导费：</w:t>
      </w:r>
      <w:r w:rsidRPr="009D3E12">
        <w:rPr>
          <w:rFonts w:asciiTheme="minorEastAsia" w:hAnsiTheme="minorEastAsia" w:hint="eastAsia"/>
          <w:bCs/>
          <w:sz w:val="21"/>
          <w:szCs w:val="21"/>
        </w:rPr>
        <w:t>¥</w:t>
      </w:r>
      <w:r>
        <w:rPr>
          <w:rFonts w:asciiTheme="minorEastAsia" w:hAnsiTheme="minorEastAsia" w:hint="eastAsia"/>
          <w:bCs/>
          <w:sz w:val="21"/>
          <w:szCs w:val="21"/>
        </w:rPr>
        <w:t>20</w:t>
      </w:r>
      <w:r w:rsidRPr="00241445">
        <w:rPr>
          <w:rFonts w:asciiTheme="minorEastAsia" w:hAnsiTheme="minorEastAsia" w:hint="eastAsia"/>
          <w:bCs/>
          <w:sz w:val="21"/>
          <w:szCs w:val="21"/>
        </w:rPr>
        <w:t>000元；</w:t>
      </w:r>
      <w:r>
        <w:rPr>
          <w:rFonts w:asciiTheme="minorEastAsia" w:hAnsiTheme="minorEastAsia"/>
          <w:bCs/>
          <w:sz w:val="21"/>
          <w:szCs w:val="21"/>
        </w:rPr>
        <w:t xml:space="preserve"> </w:t>
      </w:r>
    </w:p>
    <w:p w:rsidR="008606B3" w:rsidRDefault="008C0564" w:rsidP="008C0564">
      <w:pPr>
        <w:pStyle w:val="a4"/>
        <w:spacing w:before="0" w:beforeAutospacing="0" w:after="0" w:afterAutospacing="0" w:line="360" w:lineRule="auto"/>
        <w:ind w:leftChars="250" w:left="525"/>
        <w:rPr>
          <w:rFonts w:asciiTheme="minorEastAsia" w:hAnsiTheme="minorEastAsia"/>
          <w:bCs/>
          <w:sz w:val="21"/>
          <w:szCs w:val="21"/>
        </w:rPr>
      </w:pPr>
      <w:r w:rsidRPr="00241445">
        <w:rPr>
          <w:rFonts w:asciiTheme="minorEastAsia" w:hAnsiTheme="minorEastAsia" w:hint="eastAsia"/>
          <w:bCs/>
          <w:sz w:val="21"/>
          <w:szCs w:val="21"/>
        </w:rPr>
        <w:t>学</w:t>
      </w:r>
      <w:r>
        <w:rPr>
          <w:rFonts w:asciiTheme="minorEastAsia" w:hAnsiTheme="minorEastAsia" w:hint="eastAsia"/>
          <w:bCs/>
          <w:sz w:val="21"/>
          <w:szCs w:val="21"/>
        </w:rPr>
        <w:t xml:space="preserve">      </w:t>
      </w:r>
      <w:r w:rsidRPr="00241445">
        <w:rPr>
          <w:rFonts w:asciiTheme="minorEastAsia" w:hAnsiTheme="minorEastAsia" w:hint="eastAsia"/>
          <w:bCs/>
          <w:sz w:val="21"/>
          <w:szCs w:val="21"/>
        </w:rPr>
        <w:t>费：</w:t>
      </w:r>
      <w:r w:rsidRPr="009D3E12">
        <w:rPr>
          <w:rFonts w:asciiTheme="minorEastAsia" w:hAnsiTheme="minorEastAsia" w:hint="eastAsia"/>
          <w:bCs/>
          <w:sz w:val="21"/>
          <w:szCs w:val="21"/>
        </w:rPr>
        <w:t>¥</w:t>
      </w:r>
      <w:r>
        <w:rPr>
          <w:rFonts w:asciiTheme="minorEastAsia" w:hAnsiTheme="minorEastAsia" w:hint="eastAsia"/>
          <w:bCs/>
          <w:sz w:val="21"/>
          <w:szCs w:val="21"/>
        </w:rPr>
        <w:t>198000</w:t>
      </w:r>
      <w:r w:rsidRPr="00241445">
        <w:rPr>
          <w:rFonts w:asciiTheme="minorEastAsia" w:hAnsiTheme="minorEastAsia" w:hint="eastAsia"/>
          <w:bCs/>
          <w:sz w:val="21"/>
          <w:szCs w:val="21"/>
        </w:rPr>
        <w:t>元；</w:t>
      </w:r>
    </w:p>
    <w:p w:rsidR="00241445" w:rsidRDefault="00241445" w:rsidP="00C575FB">
      <w:pPr>
        <w:pStyle w:val="a4"/>
        <w:spacing w:before="0" w:beforeAutospacing="0" w:after="0" w:afterAutospacing="0" w:line="360" w:lineRule="auto"/>
        <w:ind w:firstLineChars="200" w:firstLine="420"/>
        <w:rPr>
          <w:rFonts w:asciiTheme="minorEastAsia" w:hAnsiTheme="minorEastAsia"/>
          <w:bCs/>
          <w:sz w:val="21"/>
          <w:szCs w:val="21"/>
        </w:rPr>
      </w:pPr>
      <w:r w:rsidRPr="00241445">
        <w:rPr>
          <w:rFonts w:asciiTheme="minorEastAsia" w:hAnsiTheme="minorEastAsia" w:hint="eastAsia"/>
          <w:bCs/>
          <w:sz w:val="21"/>
          <w:szCs w:val="21"/>
        </w:rPr>
        <w:t>（注：未被录取全额退还</w:t>
      </w:r>
      <w:r w:rsidR="008606B3">
        <w:rPr>
          <w:rFonts w:asciiTheme="minorEastAsia" w:hAnsiTheme="minorEastAsia" w:hint="eastAsia"/>
          <w:bCs/>
          <w:sz w:val="21"/>
          <w:szCs w:val="21"/>
        </w:rPr>
        <w:t>；</w:t>
      </w:r>
      <w:r w:rsidRPr="00241445">
        <w:rPr>
          <w:rFonts w:asciiTheme="minorEastAsia" w:hAnsiTheme="minorEastAsia" w:hint="eastAsia"/>
          <w:bCs/>
          <w:sz w:val="21"/>
          <w:szCs w:val="21"/>
        </w:rPr>
        <w:t>游学、食宿、交通及国外考察费用由学员自理）</w:t>
      </w:r>
      <w:r w:rsidR="008606B3" w:rsidRPr="00241445">
        <w:rPr>
          <w:rFonts w:asciiTheme="minorEastAsia" w:hAnsiTheme="minorEastAsia"/>
          <w:bCs/>
          <w:sz w:val="21"/>
          <w:szCs w:val="21"/>
        </w:rPr>
        <w:t xml:space="preserve"> </w:t>
      </w:r>
    </w:p>
    <w:p w:rsidR="00073616" w:rsidRDefault="00073616" w:rsidP="008606B3">
      <w:pPr>
        <w:pStyle w:val="a4"/>
        <w:spacing w:before="0" w:beforeAutospacing="0" w:after="0" w:afterAutospacing="0" w:line="360" w:lineRule="auto"/>
        <w:rPr>
          <w:rFonts w:asciiTheme="minorEastAsia" w:hAnsiTheme="minorEastAsia"/>
          <w:bCs/>
          <w:sz w:val="21"/>
          <w:szCs w:val="21"/>
        </w:rPr>
      </w:pPr>
    </w:p>
    <w:p w:rsidR="0000301E" w:rsidRPr="006607D6" w:rsidRDefault="009D3E12" w:rsidP="0000301E">
      <w:pPr>
        <w:pStyle w:val="a4"/>
        <w:spacing w:before="0" w:beforeAutospacing="0" w:after="0" w:afterAutospacing="0" w:line="276" w:lineRule="auto"/>
        <w:rPr>
          <w:b/>
          <w:color w:val="244061" w:themeColor="accent1" w:themeShade="80"/>
        </w:rPr>
      </w:pPr>
      <w:r w:rsidRPr="006607D6">
        <w:rPr>
          <w:rFonts w:hint="eastAsia"/>
          <w:b/>
          <w:color w:val="244061" w:themeColor="accent1" w:themeShade="80"/>
        </w:rPr>
        <w:t>九</w:t>
      </w:r>
      <w:r w:rsidR="00073616" w:rsidRPr="006607D6">
        <w:rPr>
          <w:rFonts w:hint="eastAsia"/>
          <w:b/>
          <w:color w:val="244061" w:themeColor="accent1" w:themeShade="80"/>
        </w:rPr>
        <w:t>、师资</w:t>
      </w:r>
      <w:r w:rsidR="00C575FB" w:rsidRPr="006607D6">
        <w:rPr>
          <w:rFonts w:hint="eastAsia"/>
          <w:b/>
          <w:color w:val="244061" w:themeColor="accent1" w:themeShade="80"/>
        </w:rPr>
        <w:t>团队</w:t>
      </w:r>
    </w:p>
    <w:p w:rsidR="00F40AE3" w:rsidRDefault="00F40AE3" w:rsidP="00F40AE3">
      <w:pPr>
        <w:pStyle w:val="a9"/>
        <w:widowControl/>
        <w:numPr>
          <w:ilvl w:val="0"/>
          <w:numId w:val="2"/>
        </w:numPr>
        <w:tabs>
          <w:tab w:val="left" w:pos="360"/>
        </w:tabs>
        <w:spacing w:line="360" w:lineRule="auto"/>
        <w:ind w:right="400" w:firstLineChars="0" w:hanging="3"/>
        <w:jc w:val="left"/>
        <w:rPr>
          <w:rFonts w:asciiTheme="minorEastAsia" w:hAnsiTheme="minorEastAsia"/>
        </w:rPr>
      </w:pPr>
      <w:r>
        <w:rPr>
          <w:rFonts w:asciiTheme="minorEastAsia" w:hAnsiTheme="minorEastAsia" w:hint="eastAsia"/>
        </w:rPr>
        <w:t>波兰</w:t>
      </w:r>
      <w:r w:rsidRPr="00CE2DF3">
        <w:rPr>
          <w:rFonts w:asciiTheme="minorEastAsia" w:hAnsiTheme="minorEastAsia" w:hint="eastAsia"/>
        </w:rPr>
        <w:t>UITM</w:t>
      </w:r>
      <w:r>
        <w:rPr>
          <w:rFonts w:asciiTheme="minorEastAsia" w:hAnsiTheme="minorEastAsia" w:hint="eastAsia"/>
        </w:rPr>
        <w:t>本校或认可的国际</w:t>
      </w:r>
      <w:r w:rsidRPr="002A4F0A">
        <w:rPr>
          <w:rFonts w:asciiTheme="minorEastAsia" w:hAnsiTheme="minorEastAsia" w:hint="eastAsia"/>
        </w:rPr>
        <w:t>硕</w:t>
      </w:r>
      <w:r>
        <w:rPr>
          <w:rFonts w:asciiTheme="minorEastAsia" w:hAnsiTheme="minorEastAsia" w:hint="eastAsia"/>
        </w:rPr>
        <w:t>博</w:t>
      </w:r>
      <w:r w:rsidRPr="002A4F0A">
        <w:rPr>
          <w:rFonts w:asciiTheme="minorEastAsia" w:hAnsiTheme="minorEastAsia" w:hint="eastAsia"/>
        </w:rPr>
        <w:t>导师</w:t>
      </w:r>
      <w:r>
        <w:rPr>
          <w:rFonts w:asciiTheme="minorEastAsia" w:hAnsiTheme="minorEastAsia" w:hint="eastAsia"/>
        </w:rPr>
        <w:t>；</w:t>
      </w:r>
    </w:p>
    <w:p w:rsidR="00F40AE3" w:rsidRDefault="00F40AE3" w:rsidP="00F40AE3">
      <w:pPr>
        <w:pStyle w:val="a9"/>
        <w:widowControl/>
        <w:numPr>
          <w:ilvl w:val="0"/>
          <w:numId w:val="2"/>
        </w:numPr>
        <w:tabs>
          <w:tab w:val="left" w:pos="360"/>
        </w:tabs>
        <w:spacing w:line="360" w:lineRule="auto"/>
        <w:ind w:right="400" w:firstLineChars="0" w:firstLine="0"/>
        <w:jc w:val="left"/>
        <w:rPr>
          <w:rFonts w:asciiTheme="minorEastAsia" w:hAnsiTheme="minorEastAsia"/>
        </w:rPr>
      </w:pPr>
      <w:r w:rsidRPr="000550A5">
        <w:rPr>
          <w:rFonts w:asciiTheme="minorEastAsia" w:hAnsiTheme="minorEastAsia" w:hint="eastAsia"/>
          <w:bCs/>
        </w:rPr>
        <w:t>由</w:t>
      </w:r>
      <w:r w:rsidRPr="00CE2DF3">
        <w:rPr>
          <w:rFonts w:asciiTheme="minorEastAsia" w:hAnsiTheme="minorEastAsia" w:hint="eastAsia"/>
        </w:rPr>
        <w:t>中国业界一流的供应链专家、硕博导师组建，UITM供应链理学硕士与理学</w:t>
      </w:r>
      <w:r>
        <w:rPr>
          <w:rFonts w:asciiTheme="minorEastAsia" w:hAnsiTheme="minorEastAsia" w:hint="eastAsia"/>
        </w:rPr>
        <w:t>博士项目中国学术委员会，负责中国供应链创新案例与前沿课题研究；</w:t>
      </w:r>
    </w:p>
    <w:p w:rsidR="00F40AE3" w:rsidRDefault="00F40AE3" w:rsidP="00F40AE3">
      <w:pPr>
        <w:pStyle w:val="a9"/>
        <w:widowControl/>
        <w:numPr>
          <w:ilvl w:val="0"/>
          <w:numId w:val="2"/>
        </w:numPr>
        <w:tabs>
          <w:tab w:val="left" w:pos="360"/>
        </w:tabs>
        <w:spacing w:line="360" w:lineRule="auto"/>
        <w:ind w:right="400" w:firstLineChars="0" w:firstLine="0"/>
        <w:jc w:val="left"/>
        <w:rPr>
          <w:rFonts w:asciiTheme="minorEastAsia" w:hAnsiTheme="minorEastAsia"/>
        </w:rPr>
      </w:pPr>
      <w:r w:rsidRPr="00CE2DF3">
        <w:rPr>
          <w:rFonts w:asciiTheme="minorEastAsia" w:hAnsiTheme="minorEastAsia" w:hint="eastAsia"/>
        </w:rPr>
        <w:t>量子大学供应链学院姜宏锋院长已受邀担任UITM供应链理学硕士与理学博士项目首届中国学术委员会主席，姜院长是供应链畅销书《决胜供应链》、《采购4.0》作者，拥有5门供应链国家版权课程，担任中国物流与采购联合会采购与供应链专家委员会委员、厦门大学中国供应链管理研究中心核心专家、国内多家知名企业供应链管理顾问。新华网评选为“中国最具影响力培训师” 曾接受两位国家领导人接见会谈</w:t>
      </w:r>
      <w:r>
        <w:rPr>
          <w:rFonts w:asciiTheme="minorEastAsia" w:hAnsiTheme="minorEastAsia" w:hint="eastAsia"/>
        </w:rPr>
        <w:t>。</w:t>
      </w:r>
    </w:p>
    <w:p w:rsidR="00F40AE3" w:rsidRPr="00932DB3" w:rsidRDefault="00F40AE3" w:rsidP="002F7DA9">
      <w:pPr>
        <w:widowControl/>
        <w:tabs>
          <w:tab w:val="left" w:pos="360"/>
        </w:tabs>
        <w:spacing w:line="360" w:lineRule="auto"/>
        <w:ind w:right="400"/>
        <w:jc w:val="left"/>
        <w:rPr>
          <w:rFonts w:asciiTheme="minorEastAsia" w:hAnsiTheme="minorEastAsia"/>
        </w:rPr>
      </w:pPr>
    </w:p>
    <w:p w:rsidR="00F40AE3" w:rsidRPr="002844D8" w:rsidRDefault="00F40AE3" w:rsidP="00F40AE3">
      <w:pPr>
        <w:pStyle w:val="af"/>
        <w:spacing w:line="360" w:lineRule="auto"/>
        <w:rPr>
          <w:rFonts w:asciiTheme="minorEastAsia" w:hAnsiTheme="minorEastAsia"/>
          <w:b/>
          <w:color w:val="244061" w:themeColor="accent1" w:themeShade="80"/>
          <w:sz w:val="24"/>
          <w:szCs w:val="24"/>
        </w:rPr>
      </w:pPr>
      <w:r w:rsidRPr="002844D8">
        <w:rPr>
          <w:rFonts w:asciiTheme="minorEastAsia" w:hAnsiTheme="minorEastAsia" w:hint="eastAsia"/>
          <w:b/>
          <w:color w:val="244061" w:themeColor="accent1" w:themeShade="80"/>
          <w:sz w:val="24"/>
          <w:szCs w:val="24"/>
        </w:rPr>
        <w:lastRenderedPageBreak/>
        <w:t>十、UITM全国教学点</w:t>
      </w:r>
    </w:p>
    <w:p w:rsidR="00F40AE3" w:rsidRPr="009D3E12" w:rsidRDefault="00F40AE3" w:rsidP="00F40AE3">
      <w:pPr>
        <w:pStyle w:val="af"/>
        <w:spacing w:line="360" w:lineRule="auto"/>
        <w:rPr>
          <w:b/>
          <w:color w:val="17365D" w:themeColor="text2" w:themeShade="BF"/>
        </w:rPr>
      </w:pPr>
      <w:r w:rsidRPr="00D709DE">
        <w:rPr>
          <w:rFonts w:hint="eastAsia"/>
          <w:b/>
          <w:color w:val="17365D" w:themeColor="text2" w:themeShade="BF"/>
        </w:rPr>
        <w:t>华南区教学点</w:t>
      </w:r>
      <w:r>
        <w:rPr>
          <w:rFonts w:hint="eastAsia"/>
          <w:b/>
          <w:color w:val="17365D" w:themeColor="text2" w:themeShade="BF"/>
        </w:rPr>
        <w:t>：鑫阳供应链管理学院</w:t>
      </w:r>
    </w:p>
    <w:p w:rsidR="00F40AE3" w:rsidRDefault="00F40AE3" w:rsidP="00F40AE3">
      <w:pPr>
        <w:pStyle w:val="af"/>
        <w:spacing w:line="360" w:lineRule="auto"/>
        <w:ind w:firstLineChars="200" w:firstLine="420"/>
      </w:pPr>
      <w:r w:rsidRPr="00EB7EBE">
        <w:rPr>
          <w:rFonts w:hint="eastAsia"/>
        </w:rPr>
        <w:t>深圳市</w:t>
      </w:r>
      <w:r>
        <w:rPr>
          <w:rFonts w:hint="eastAsia"/>
        </w:rPr>
        <w:t>：</w:t>
      </w:r>
      <w:r w:rsidRPr="00EB7EBE">
        <w:rPr>
          <w:rFonts w:hint="eastAsia"/>
        </w:rPr>
        <w:t>福田区青年学院</w:t>
      </w:r>
      <w:r>
        <w:rPr>
          <w:rFonts w:hint="eastAsia"/>
        </w:rPr>
        <w:t>EMBA</w:t>
      </w:r>
      <w:r>
        <w:rPr>
          <w:rFonts w:hint="eastAsia"/>
        </w:rPr>
        <w:t>教室</w:t>
      </w:r>
    </w:p>
    <w:p w:rsidR="00F40AE3" w:rsidRPr="004332C1" w:rsidRDefault="00F40AE3" w:rsidP="00F40AE3">
      <w:pPr>
        <w:pStyle w:val="af"/>
        <w:spacing w:line="360" w:lineRule="auto"/>
        <w:ind w:firstLineChars="200" w:firstLine="420"/>
      </w:pPr>
      <w:r w:rsidRPr="006F296F">
        <w:rPr>
          <w:rFonts w:hint="eastAsia"/>
        </w:rPr>
        <w:t>深圳市</w:t>
      </w:r>
      <w:r>
        <w:rPr>
          <w:rFonts w:hint="eastAsia"/>
        </w:rPr>
        <w:t>：</w:t>
      </w:r>
      <w:r w:rsidRPr="006F296F">
        <w:rPr>
          <w:rFonts w:hint="eastAsia"/>
        </w:rPr>
        <w:t>福田区梅林路</w:t>
      </w:r>
      <w:r w:rsidRPr="006F296F">
        <w:rPr>
          <w:rFonts w:hint="eastAsia"/>
        </w:rPr>
        <w:t>11</w:t>
      </w:r>
      <w:r w:rsidRPr="006F296F">
        <w:rPr>
          <w:rFonts w:hint="eastAsia"/>
        </w:rPr>
        <w:t>号青年学院</w:t>
      </w:r>
      <w:r w:rsidRPr="006F296F">
        <w:rPr>
          <w:rFonts w:hint="eastAsia"/>
        </w:rPr>
        <w:t>506</w:t>
      </w:r>
      <w:r>
        <w:rPr>
          <w:rFonts w:hint="eastAsia"/>
        </w:rPr>
        <w:t>室</w:t>
      </w:r>
      <w:r>
        <w:rPr>
          <w:rFonts w:hint="eastAsia"/>
        </w:rPr>
        <w:t xml:space="preserve">       </w:t>
      </w:r>
    </w:p>
    <w:p w:rsidR="00F40AE3" w:rsidRDefault="00F40AE3" w:rsidP="00F40AE3">
      <w:pPr>
        <w:pStyle w:val="af"/>
        <w:spacing w:line="360" w:lineRule="auto"/>
        <w:ind w:firstLineChars="200" w:firstLine="420"/>
      </w:pPr>
      <w:r w:rsidRPr="006F296F">
        <w:rPr>
          <w:rFonts w:hint="eastAsia"/>
        </w:rPr>
        <w:t>广州市</w:t>
      </w:r>
      <w:r>
        <w:rPr>
          <w:rFonts w:hint="eastAsia"/>
        </w:rPr>
        <w:t>：</w:t>
      </w:r>
      <w:r w:rsidRPr="006F296F">
        <w:rPr>
          <w:rFonts w:hint="eastAsia"/>
        </w:rPr>
        <w:t>天河区五山路</w:t>
      </w:r>
      <w:r w:rsidRPr="006F296F">
        <w:rPr>
          <w:rFonts w:hint="eastAsia"/>
        </w:rPr>
        <w:t>263</w:t>
      </w:r>
      <w:r w:rsidRPr="006F296F">
        <w:rPr>
          <w:rFonts w:hint="eastAsia"/>
        </w:rPr>
        <w:t>号瑞华大厦南塔五楼</w:t>
      </w:r>
      <w:r w:rsidRPr="006F296F">
        <w:rPr>
          <w:rFonts w:hint="eastAsia"/>
        </w:rPr>
        <w:t>501E</w:t>
      </w:r>
      <w:r>
        <w:rPr>
          <w:rFonts w:hint="eastAsia"/>
        </w:rPr>
        <w:t xml:space="preserve">  </w:t>
      </w:r>
    </w:p>
    <w:p w:rsidR="00F40AE3" w:rsidRPr="002F7DA9" w:rsidRDefault="00F40AE3" w:rsidP="002F7DA9">
      <w:pPr>
        <w:pStyle w:val="af"/>
        <w:spacing w:line="360" w:lineRule="auto"/>
        <w:ind w:firstLineChars="200" w:firstLine="422"/>
        <w:rPr>
          <w:b/>
          <w:color w:val="C00000"/>
          <w:szCs w:val="21"/>
        </w:rPr>
      </w:pPr>
      <w:r w:rsidRPr="002F7DA9">
        <w:rPr>
          <w:rFonts w:hint="eastAsia"/>
          <w:b/>
          <w:color w:val="C00000"/>
        </w:rPr>
        <w:t>联系人</w:t>
      </w:r>
      <w:r w:rsidRPr="002F7DA9">
        <w:rPr>
          <w:rFonts w:hint="eastAsia"/>
          <w:b/>
          <w:color w:val="C00000"/>
          <w:szCs w:val="21"/>
        </w:rPr>
        <w:t>：杨老师：</w:t>
      </w:r>
      <w:r w:rsidRPr="002F7DA9">
        <w:rPr>
          <w:rFonts w:hint="eastAsia"/>
          <w:b/>
          <w:color w:val="C00000"/>
          <w:szCs w:val="21"/>
        </w:rPr>
        <w:t>020-8751272913431045046</w:t>
      </w:r>
    </w:p>
    <w:p w:rsidR="00F40AE3" w:rsidRPr="00F40AE3" w:rsidRDefault="00F40AE3" w:rsidP="00F40AE3">
      <w:pPr>
        <w:pStyle w:val="af"/>
        <w:spacing w:line="360" w:lineRule="auto"/>
        <w:ind w:firstLineChars="200" w:firstLine="420"/>
        <w:rPr>
          <w:szCs w:val="21"/>
        </w:rPr>
      </w:pPr>
      <w:r w:rsidRPr="00964A2E">
        <w:rPr>
          <w:rFonts w:hint="eastAsia"/>
          <w:szCs w:val="21"/>
        </w:rPr>
        <w:t xml:space="preserve">        </w:t>
      </w:r>
    </w:p>
    <w:p w:rsidR="00F40AE3" w:rsidRPr="009D3E12" w:rsidRDefault="00F40AE3" w:rsidP="00F40AE3">
      <w:pPr>
        <w:pStyle w:val="af"/>
        <w:spacing w:line="360" w:lineRule="auto"/>
        <w:rPr>
          <w:b/>
          <w:color w:val="244061" w:themeColor="accent1" w:themeShade="80"/>
        </w:rPr>
      </w:pPr>
      <w:r w:rsidRPr="009D3E12">
        <w:rPr>
          <w:rFonts w:hint="eastAsia"/>
          <w:b/>
          <w:color w:val="244061" w:themeColor="accent1" w:themeShade="80"/>
        </w:rPr>
        <w:t>华南班开课信息：</w:t>
      </w:r>
    </w:p>
    <w:p w:rsidR="00F40AE3" w:rsidRDefault="00F40AE3" w:rsidP="00F40AE3">
      <w:pPr>
        <w:pStyle w:val="af"/>
        <w:spacing w:line="360" w:lineRule="auto"/>
      </w:pPr>
      <w:r>
        <w:rPr>
          <w:rFonts w:hint="eastAsia"/>
        </w:rPr>
        <w:t xml:space="preserve">     </w:t>
      </w:r>
      <w:r>
        <w:rPr>
          <w:rFonts w:hint="eastAsia"/>
        </w:rPr>
        <w:t>开班时间：</w:t>
      </w:r>
      <w:r>
        <w:rPr>
          <w:rFonts w:hint="eastAsia"/>
        </w:rPr>
        <w:t>20</w:t>
      </w:r>
      <w:r w:rsidR="002F7DA9">
        <w:rPr>
          <w:rFonts w:hint="eastAsia"/>
        </w:rPr>
        <w:t>20</w:t>
      </w:r>
      <w:r>
        <w:rPr>
          <w:rFonts w:hint="eastAsia"/>
        </w:rPr>
        <w:t>年</w:t>
      </w:r>
      <w:r w:rsidR="002F7DA9">
        <w:rPr>
          <w:rFonts w:hint="eastAsia"/>
        </w:rPr>
        <w:t>9</w:t>
      </w:r>
      <w:r>
        <w:rPr>
          <w:rFonts w:hint="eastAsia"/>
        </w:rPr>
        <w:t>月</w:t>
      </w:r>
      <w:r>
        <w:rPr>
          <w:rFonts w:hint="eastAsia"/>
        </w:rPr>
        <w:t xml:space="preserve">    </w:t>
      </w:r>
    </w:p>
    <w:p w:rsidR="00F40AE3" w:rsidRDefault="00F40AE3" w:rsidP="00F40AE3">
      <w:pPr>
        <w:pStyle w:val="af"/>
        <w:spacing w:line="360" w:lineRule="auto"/>
        <w:ind w:firstLineChars="200" w:firstLine="420"/>
      </w:pPr>
      <w:r>
        <w:rPr>
          <w:rFonts w:hint="eastAsia"/>
        </w:rPr>
        <w:t>上课地点：深圳南山科技园</w:t>
      </w:r>
    </w:p>
    <w:p w:rsidR="00F40AE3" w:rsidRPr="00380868" w:rsidRDefault="00F40AE3" w:rsidP="00F40AE3">
      <w:pPr>
        <w:pStyle w:val="af"/>
        <w:spacing w:line="360" w:lineRule="auto"/>
        <w:rPr>
          <w:rFonts w:asciiTheme="minorEastAsia" w:hAnsiTheme="minorEastAsia"/>
          <w:b/>
          <w:color w:val="244061" w:themeColor="accent1" w:themeShade="80"/>
        </w:rPr>
      </w:pPr>
      <w:r w:rsidRPr="00380868">
        <w:rPr>
          <w:rFonts w:asciiTheme="minorEastAsia" w:hAnsiTheme="minorEastAsia" w:hint="eastAsia"/>
          <w:b/>
          <w:color w:val="244061" w:themeColor="accent1" w:themeShade="80"/>
        </w:rPr>
        <w:t>微信报名：请关注鑫阳微信公众号：采购供应链培训中心（scmxy_net）</w:t>
      </w:r>
      <w:r>
        <w:rPr>
          <w:rFonts w:asciiTheme="minorEastAsia" w:hAnsiTheme="minorEastAsia" w:hint="eastAsia"/>
          <w:b/>
          <w:color w:val="244061" w:themeColor="accent1" w:themeShade="80"/>
        </w:rPr>
        <w:t>，也可直接微信咨询。</w:t>
      </w:r>
    </w:p>
    <w:p w:rsidR="00F40AE3" w:rsidRDefault="00F40AE3" w:rsidP="00F40AE3">
      <w:pPr>
        <w:pStyle w:val="af"/>
        <w:spacing w:line="360" w:lineRule="auto"/>
        <w:ind w:firstLineChars="300" w:firstLine="630"/>
      </w:pPr>
      <w:r>
        <w:rPr>
          <w:noProof/>
        </w:rPr>
        <w:drawing>
          <wp:anchor distT="0" distB="0" distL="114300" distR="114300" simplePos="0" relativeHeight="251659264" behindDoc="0" locked="0" layoutInCell="1" allowOverlap="1" wp14:anchorId="326BB106" wp14:editId="6872F6EA">
            <wp:simplePos x="0" y="0"/>
            <wp:positionH relativeFrom="column">
              <wp:posOffset>1271270</wp:posOffset>
            </wp:positionH>
            <wp:positionV relativeFrom="paragraph">
              <wp:posOffset>226060</wp:posOffset>
            </wp:positionV>
            <wp:extent cx="1274445" cy="128079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4445" cy="1280795"/>
                    </a:xfrm>
                    <a:prstGeom prst="rect">
                      <a:avLst/>
                    </a:prstGeom>
                  </pic:spPr>
                </pic:pic>
              </a:graphicData>
            </a:graphic>
            <wp14:sizeRelH relativeFrom="margin">
              <wp14:pctWidth>0</wp14:pctWidth>
            </wp14:sizeRelH>
            <wp14:sizeRelV relativeFrom="margin">
              <wp14:pctHeight>0</wp14:pctHeight>
            </wp14:sizeRelV>
          </wp:anchor>
        </w:drawing>
      </w:r>
      <w:r w:rsidRPr="00073616">
        <w:rPr>
          <w:noProof/>
          <w:color w:val="FF0000"/>
        </w:rPr>
        <w:drawing>
          <wp:anchor distT="0" distB="0" distL="114300" distR="114300" simplePos="0" relativeHeight="251660288" behindDoc="0" locked="0" layoutInCell="1" allowOverlap="1" wp14:anchorId="1D7750A4" wp14:editId="055D710F">
            <wp:simplePos x="0" y="0"/>
            <wp:positionH relativeFrom="column">
              <wp:posOffset>3146021</wp:posOffset>
            </wp:positionH>
            <wp:positionV relativeFrom="paragraph">
              <wp:posOffset>230851</wp:posOffset>
            </wp:positionV>
            <wp:extent cx="1200150" cy="122110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0150" cy="1221105"/>
                    </a:xfrm>
                    <a:prstGeom prst="rect">
                      <a:avLst/>
                    </a:prstGeom>
                  </pic:spPr>
                </pic:pic>
              </a:graphicData>
            </a:graphic>
            <wp14:sizeRelH relativeFrom="margin">
              <wp14:pctWidth>0</wp14:pctWidth>
            </wp14:sizeRelH>
            <wp14:sizeRelV relativeFrom="margin">
              <wp14:pctHeight>0</wp14:pctHeight>
            </wp14:sizeRelV>
          </wp:anchor>
        </w:drawing>
      </w:r>
    </w:p>
    <w:p w:rsidR="00F40AE3" w:rsidRDefault="00F40AE3" w:rsidP="00F40AE3">
      <w:pPr>
        <w:pStyle w:val="af"/>
        <w:spacing w:line="360" w:lineRule="auto"/>
        <w:ind w:firstLineChars="300" w:firstLine="630"/>
      </w:pPr>
    </w:p>
    <w:p w:rsidR="00F40AE3" w:rsidRDefault="00F40AE3" w:rsidP="00F40AE3">
      <w:pPr>
        <w:pStyle w:val="af"/>
        <w:spacing w:line="360" w:lineRule="auto"/>
      </w:pPr>
    </w:p>
    <w:p w:rsidR="00F40AE3" w:rsidRDefault="00F40AE3" w:rsidP="00F40AE3">
      <w:pPr>
        <w:pStyle w:val="af"/>
        <w:spacing w:line="360" w:lineRule="auto"/>
      </w:pPr>
    </w:p>
    <w:p w:rsidR="00F40AE3" w:rsidRDefault="00F40AE3" w:rsidP="00F40AE3">
      <w:pPr>
        <w:pStyle w:val="af"/>
        <w:spacing w:line="360" w:lineRule="auto"/>
        <w:ind w:firstLineChars="300" w:firstLine="630"/>
      </w:pPr>
    </w:p>
    <w:p w:rsidR="00F40AE3" w:rsidRPr="00347666" w:rsidRDefault="00F40AE3" w:rsidP="00F40AE3">
      <w:pPr>
        <w:pStyle w:val="af"/>
        <w:spacing w:line="360" w:lineRule="auto"/>
        <w:ind w:firstLineChars="1250" w:firstLine="2635"/>
        <w:rPr>
          <w:b/>
          <w:color w:val="17365D" w:themeColor="text2" w:themeShade="BF"/>
        </w:rPr>
      </w:pPr>
      <w:r>
        <w:rPr>
          <w:rFonts w:hint="eastAsia"/>
          <w:b/>
          <w:color w:val="17365D" w:themeColor="text2" w:themeShade="BF"/>
        </w:rPr>
        <w:t>公众号</w:t>
      </w:r>
      <w:r>
        <w:rPr>
          <w:rFonts w:hint="eastAsia"/>
          <w:b/>
          <w:color w:val="17365D" w:themeColor="text2" w:themeShade="BF"/>
        </w:rPr>
        <w:t xml:space="preserve">                      </w:t>
      </w:r>
      <w:r>
        <w:rPr>
          <w:rFonts w:hint="eastAsia"/>
          <w:b/>
          <w:color w:val="17365D" w:themeColor="text2" w:themeShade="BF"/>
        </w:rPr>
        <w:t>详情咨询</w:t>
      </w:r>
      <w:r>
        <w:rPr>
          <w:rFonts w:hint="eastAsia"/>
          <w:b/>
          <w:color w:val="17365D" w:themeColor="text2" w:themeShade="BF"/>
        </w:rPr>
        <w:t xml:space="preserve">               </w:t>
      </w:r>
    </w:p>
    <w:p w:rsidR="00F40AE3" w:rsidRDefault="00F40AE3" w:rsidP="00F40AE3">
      <w:pPr>
        <w:pStyle w:val="af"/>
        <w:spacing w:line="360" w:lineRule="auto"/>
        <w:rPr>
          <w:b/>
          <w:color w:val="17365D" w:themeColor="text2" w:themeShade="BF"/>
        </w:rPr>
      </w:pPr>
    </w:p>
    <w:p w:rsidR="00F40AE3" w:rsidRDefault="00F40AE3" w:rsidP="00F40AE3">
      <w:pPr>
        <w:pStyle w:val="af"/>
        <w:spacing w:line="360" w:lineRule="auto"/>
        <w:rPr>
          <w:b/>
          <w:color w:val="17365D" w:themeColor="text2" w:themeShade="BF"/>
        </w:rPr>
      </w:pPr>
      <w:r w:rsidRPr="00D709DE">
        <w:rPr>
          <w:rFonts w:hint="eastAsia"/>
          <w:b/>
          <w:color w:val="17365D" w:themeColor="text2" w:themeShade="BF"/>
        </w:rPr>
        <w:t>华东区教学点</w:t>
      </w:r>
      <w:r>
        <w:rPr>
          <w:rFonts w:hint="eastAsia"/>
          <w:b/>
          <w:color w:val="17365D" w:themeColor="text2" w:themeShade="BF"/>
        </w:rPr>
        <w:t>：量子大学姜宏锋供应链学院</w:t>
      </w:r>
    </w:p>
    <w:p w:rsidR="00F40AE3" w:rsidRDefault="00F40AE3" w:rsidP="00F40AE3">
      <w:pPr>
        <w:pStyle w:val="af"/>
        <w:spacing w:line="360" w:lineRule="auto"/>
        <w:ind w:firstLineChars="300" w:firstLine="630"/>
        <w:rPr>
          <w:b/>
          <w:color w:val="17365D" w:themeColor="text2" w:themeShade="BF"/>
        </w:rPr>
      </w:pPr>
      <w:r w:rsidRPr="00D6468C">
        <w:rPr>
          <w:rFonts w:hint="eastAsia"/>
        </w:rPr>
        <w:t>杭州市</w:t>
      </w:r>
      <w:r>
        <w:rPr>
          <w:rFonts w:hint="eastAsia"/>
        </w:rPr>
        <w:t>：</w:t>
      </w:r>
      <w:r w:rsidRPr="00D6468C">
        <w:rPr>
          <w:rFonts w:hint="eastAsia"/>
        </w:rPr>
        <w:t>下城区绍兴路</w:t>
      </w:r>
      <w:r w:rsidRPr="00D6468C">
        <w:rPr>
          <w:rFonts w:hint="eastAsia"/>
        </w:rPr>
        <w:t>536</w:t>
      </w:r>
      <w:r w:rsidRPr="00D6468C">
        <w:rPr>
          <w:rFonts w:hint="eastAsia"/>
        </w:rPr>
        <w:t>号三立时代广场</w:t>
      </w:r>
      <w:r>
        <w:rPr>
          <w:rFonts w:hint="eastAsia"/>
        </w:rPr>
        <w:t xml:space="preserve"> </w:t>
      </w:r>
      <w:r>
        <w:t xml:space="preserve"> </w:t>
      </w:r>
      <w:r>
        <w:rPr>
          <w:rFonts w:hint="eastAsia"/>
        </w:rPr>
        <w:t xml:space="preserve"> </w:t>
      </w:r>
    </w:p>
    <w:p w:rsidR="00F40AE3" w:rsidRDefault="00F40AE3" w:rsidP="00F40AE3">
      <w:pPr>
        <w:pStyle w:val="af"/>
        <w:spacing w:line="360" w:lineRule="auto"/>
        <w:rPr>
          <w:b/>
          <w:color w:val="244061" w:themeColor="accent1" w:themeShade="80"/>
        </w:rPr>
      </w:pPr>
      <w:r w:rsidRPr="009D3E12">
        <w:rPr>
          <w:rFonts w:hint="eastAsia"/>
          <w:b/>
          <w:color w:val="244061" w:themeColor="accent1" w:themeShade="80"/>
        </w:rPr>
        <w:t>华东班开</w:t>
      </w:r>
      <w:r>
        <w:rPr>
          <w:rFonts w:hint="eastAsia"/>
          <w:b/>
          <w:color w:val="244061" w:themeColor="accent1" w:themeShade="80"/>
        </w:rPr>
        <w:t>课</w:t>
      </w:r>
      <w:r w:rsidRPr="009D3E12">
        <w:rPr>
          <w:rFonts w:hint="eastAsia"/>
          <w:b/>
          <w:color w:val="244061" w:themeColor="accent1" w:themeShade="80"/>
        </w:rPr>
        <w:t>信息：</w:t>
      </w:r>
    </w:p>
    <w:p w:rsidR="00F40AE3" w:rsidRDefault="00F40AE3" w:rsidP="00F40AE3">
      <w:pPr>
        <w:pStyle w:val="af"/>
        <w:spacing w:line="360" w:lineRule="auto"/>
        <w:ind w:firstLineChars="300" w:firstLine="630"/>
      </w:pPr>
      <w:r>
        <w:rPr>
          <w:rFonts w:hint="eastAsia"/>
        </w:rPr>
        <w:t>开班时间：</w:t>
      </w:r>
      <w:r>
        <w:rPr>
          <w:rFonts w:hint="eastAsia"/>
        </w:rPr>
        <w:t>2</w:t>
      </w:r>
      <w:r>
        <w:t>020</w:t>
      </w:r>
      <w:r>
        <w:rPr>
          <w:rFonts w:hint="eastAsia"/>
        </w:rPr>
        <w:t>年</w:t>
      </w:r>
      <w:r>
        <w:rPr>
          <w:rFonts w:hint="eastAsia"/>
        </w:rPr>
        <w:t>3</w:t>
      </w:r>
      <w:r>
        <w:rPr>
          <w:rFonts w:hint="eastAsia"/>
        </w:rPr>
        <w:t>月</w:t>
      </w:r>
      <w:r>
        <w:rPr>
          <w:rFonts w:hint="eastAsia"/>
        </w:rPr>
        <w:t xml:space="preserve">    </w:t>
      </w:r>
    </w:p>
    <w:p w:rsidR="00F40AE3" w:rsidRPr="00932DB3" w:rsidRDefault="00F40AE3" w:rsidP="00F40AE3">
      <w:pPr>
        <w:pStyle w:val="af"/>
        <w:spacing w:line="360" w:lineRule="auto"/>
        <w:ind w:firstLineChars="300" w:firstLine="630"/>
      </w:pPr>
      <w:r w:rsidRPr="00932DB3">
        <w:rPr>
          <w:rFonts w:hint="eastAsia"/>
        </w:rPr>
        <w:t>上课地点：</w:t>
      </w:r>
      <w:r w:rsidRPr="00932DB3">
        <w:t xml:space="preserve"> </w:t>
      </w:r>
      <w:r w:rsidRPr="00932DB3">
        <w:rPr>
          <w:rFonts w:hint="eastAsia"/>
        </w:rPr>
        <w:t>杭州市量子大学</w:t>
      </w:r>
    </w:p>
    <w:p w:rsidR="00F40AE3" w:rsidRDefault="00F40AE3" w:rsidP="00F40AE3"/>
    <w:p w:rsidR="00F40AE3" w:rsidRDefault="00F40AE3" w:rsidP="00F40AE3"/>
    <w:p w:rsidR="004332C1" w:rsidRPr="009070E7" w:rsidRDefault="004332C1" w:rsidP="00F40AE3">
      <w:pPr>
        <w:widowControl/>
        <w:tabs>
          <w:tab w:val="left" w:pos="360"/>
        </w:tabs>
        <w:spacing w:line="360" w:lineRule="auto"/>
        <w:ind w:right="400"/>
        <w:jc w:val="left"/>
      </w:pPr>
    </w:p>
    <w:sectPr w:rsidR="004332C1" w:rsidRPr="009070E7" w:rsidSect="00D84769">
      <w:footerReference w:type="default" r:id="rId16"/>
      <w:pgSz w:w="11906" w:h="16838"/>
      <w:pgMar w:top="993" w:right="991"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554D" w:rsidRDefault="000D554D">
      <w:r>
        <w:separator/>
      </w:r>
    </w:p>
  </w:endnote>
  <w:endnote w:type="continuationSeparator" w:id="0">
    <w:p w:rsidR="000D554D" w:rsidRDefault="000D5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6492017"/>
      <w:docPartObj>
        <w:docPartGallery w:val="Page Numbers (Bottom of Page)"/>
        <w:docPartUnique/>
      </w:docPartObj>
    </w:sdtPr>
    <w:sdtEndPr/>
    <w:sdtContent>
      <w:sdt>
        <w:sdtPr>
          <w:id w:val="-1469811777"/>
          <w:docPartObj>
            <w:docPartGallery w:val="Page Numbers (Top of Page)"/>
            <w:docPartUnique/>
          </w:docPartObj>
        </w:sdtPr>
        <w:sdtEndPr/>
        <w:sdtContent>
          <w:p w:rsidR="00874B15" w:rsidRDefault="00356824">
            <w:pPr>
              <w:pStyle w:val="a7"/>
            </w:pPr>
            <w:r>
              <w:ptab w:relativeTo="margin" w:alignment="right" w:leader="none"/>
            </w:r>
            <w:r>
              <w:rPr>
                <w:lang w:val="zh-CN"/>
              </w:rPr>
              <w:t xml:space="preserve"> </w:t>
            </w:r>
            <w:r>
              <w:rPr>
                <w:b/>
                <w:sz w:val="24"/>
                <w:szCs w:val="24"/>
              </w:rPr>
              <w:fldChar w:fldCharType="begin"/>
            </w:r>
            <w:r>
              <w:rPr>
                <w:b/>
              </w:rPr>
              <w:instrText>PAGE</w:instrText>
            </w:r>
            <w:r>
              <w:rPr>
                <w:b/>
                <w:sz w:val="24"/>
                <w:szCs w:val="24"/>
              </w:rPr>
              <w:fldChar w:fldCharType="separate"/>
            </w:r>
            <w:r w:rsidR="00F85280">
              <w:rPr>
                <w:b/>
                <w:noProof/>
              </w:rPr>
              <w:t>6</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F85280">
              <w:rPr>
                <w:b/>
                <w:noProof/>
              </w:rPr>
              <w:t>6</w:t>
            </w:r>
            <w:r>
              <w:rPr>
                <w:b/>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554D" w:rsidRDefault="000D554D">
      <w:r>
        <w:separator/>
      </w:r>
    </w:p>
  </w:footnote>
  <w:footnote w:type="continuationSeparator" w:id="0">
    <w:p w:rsidR="000D554D" w:rsidRDefault="000D55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C2EF0"/>
    <w:multiLevelType w:val="hybridMultilevel"/>
    <w:tmpl w:val="05362542"/>
    <w:lvl w:ilvl="0" w:tplc="08ECA686">
      <w:start w:val="3"/>
      <w:numFmt w:val="bullet"/>
      <w:lvlText w:val=""/>
      <w:lvlJc w:val="left"/>
      <w:pPr>
        <w:ind w:left="570" w:hanging="360"/>
      </w:pPr>
      <w:rPr>
        <w:rFonts w:ascii="Wingdings" w:eastAsiaTheme="minorEastAsia" w:hAnsi="Wingdings" w:cstheme="minorBidi" w:hint="default"/>
      </w:rPr>
    </w:lvl>
    <w:lvl w:ilvl="1" w:tplc="04090003" w:tentative="1">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abstractNum w:abstractNumId="1" w15:restartNumberingAfterBreak="0">
    <w:nsid w:val="21A02442"/>
    <w:multiLevelType w:val="hybridMultilevel"/>
    <w:tmpl w:val="5A700A14"/>
    <w:lvl w:ilvl="0" w:tplc="0D52840C">
      <w:start w:val="6"/>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F9A50C0"/>
    <w:multiLevelType w:val="hybridMultilevel"/>
    <w:tmpl w:val="B2061598"/>
    <w:lvl w:ilvl="0" w:tplc="8B4C7B4C">
      <w:start w:val="1"/>
      <w:numFmt w:val="upperLetter"/>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3" w15:restartNumberingAfterBreak="0">
    <w:nsid w:val="3C815BF0"/>
    <w:multiLevelType w:val="hybridMultilevel"/>
    <w:tmpl w:val="C21419B8"/>
    <w:lvl w:ilvl="0" w:tplc="D5AEF3C8">
      <w:start w:val="1"/>
      <w:numFmt w:val="decimal"/>
      <w:lvlText w:val="（%1）"/>
      <w:lvlJc w:val="left"/>
      <w:pPr>
        <w:ind w:left="1395" w:hanging="720"/>
      </w:pPr>
      <w:rPr>
        <w:rFonts w:hint="default"/>
      </w:rPr>
    </w:lvl>
    <w:lvl w:ilvl="1" w:tplc="04090019" w:tentative="1">
      <w:start w:val="1"/>
      <w:numFmt w:val="lowerLetter"/>
      <w:lvlText w:val="%2)"/>
      <w:lvlJc w:val="left"/>
      <w:pPr>
        <w:ind w:left="1515" w:hanging="420"/>
      </w:pPr>
    </w:lvl>
    <w:lvl w:ilvl="2" w:tplc="0409001B" w:tentative="1">
      <w:start w:val="1"/>
      <w:numFmt w:val="lowerRoman"/>
      <w:lvlText w:val="%3."/>
      <w:lvlJc w:val="right"/>
      <w:pPr>
        <w:ind w:left="1935" w:hanging="420"/>
      </w:pPr>
    </w:lvl>
    <w:lvl w:ilvl="3" w:tplc="0409000F" w:tentative="1">
      <w:start w:val="1"/>
      <w:numFmt w:val="decimal"/>
      <w:lvlText w:val="%4."/>
      <w:lvlJc w:val="left"/>
      <w:pPr>
        <w:ind w:left="2355" w:hanging="420"/>
      </w:pPr>
    </w:lvl>
    <w:lvl w:ilvl="4" w:tplc="04090019" w:tentative="1">
      <w:start w:val="1"/>
      <w:numFmt w:val="lowerLetter"/>
      <w:lvlText w:val="%5)"/>
      <w:lvlJc w:val="left"/>
      <w:pPr>
        <w:ind w:left="2775" w:hanging="420"/>
      </w:pPr>
    </w:lvl>
    <w:lvl w:ilvl="5" w:tplc="0409001B" w:tentative="1">
      <w:start w:val="1"/>
      <w:numFmt w:val="lowerRoman"/>
      <w:lvlText w:val="%6."/>
      <w:lvlJc w:val="right"/>
      <w:pPr>
        <w:ind w:left="3195" w:hanging="420"/>
      </w:pPr>
    </w:lvl>
    <w:lvl w:ilvl="6" w:tplc="0409000F" w:tentative="1">
      <w:start w:val="1"/>
      <w:numFmt w:val="decimal"/>
      <w:lvlText w:val="%7."/>
      <w:lvlJc w:val="left"/>
      <w:pPr>
        <w:ind w:left="3615" w:hanging="420"/>
      </w:pPr>
    </w:lvl>
    <w:lvl w:ilvl="7" w:tplc="04090019" w:tentative="1">
      <w:start w:val="1"/>
      <w:numFmt w:val="lowerLetter"/>
      <w:lvlText w:val="%8)"/>
      <w:lvlJc w:val="left"/>
      <w:pPr>
        <w:ind w:left="4035" w:hanging="420"/>
      </w:pPr>
    </w:lvl>
    <w:lvl w:ilvl="8" w:tplc="0409001B" w:tentative="1">
      <w:start w:val="1"/>
      <w:numFmt w:val="lowerRoman"/>
      <w:lvlText w:val="%9."/>
      <w:lvlJc w:val="right"/>
      <w:pPr>
        <w:ind w:left="4455" w:hanging="420"/>
      </w:pPr>
    </w:lvl>
  </w:abstractNum>
  <w:abstractNum w:abstractNumId="4" w15:restartNumberingAfterBreak="0">
    <w:nsid w:val="414073BD"/>
    <w:multiLevelType w:val="hybridMultilevel"/>
    <w:tmpl w:val="DD6AEF92"/>
    <w:lvl w:ilvl="0" w:tplc="BE46018E">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8D228BF"/>
    <w:multiLevelType w:val="hybridMultilevel"/>
    <w:tmpl w:val="EF760476"/>
    <w:lvl w:ilvl="0" w:tplc="87E497FA">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0"/>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01E"/>
    <w:rsid w:val="0000301E"/>
    <w:rsid w:val="00010C79"/>
    <w:rsid w:val="00014DED"/>
    <w:rsid w:val="00020720"/>
    <w:rsid w:val="00036E02"/>
    <w:rsid w:val="00045C2E"/>
    <w:rsid w:val="00051907"/>
    <w:rsid w:val="00062745"/>
    <w:rsid w:val="00067521"/>
    <w:rsid w:val="00073616"/>
    <w:rsid w:val="00086BCD"/>
    <w:rsid w:val="000D554D"/>
    <w:rsid w:val="000F6CB1"/>
    <w:rsid w:val="000F7281"/>
    <w:rsid w:val="0011172D"/>
    <w:rsid w:val="0012774F"/>
    <w:rsid w:val="00143BAA"/>
    <w:rsid w:val="001526A5"/>
    <w:rsid w:val="001724E9"/>
    <w:rsid w:val="00177DB2"/>
    <w:rsid w:val="001953C8"/>
    <w:rsid w:val="001C284F"/>
    <w:rsid w:val="001D0EEE"/>
    <w:rsid w:val="001D64C0"/>
    <w:rsid w:val="002140C0"/>
    <w:rsid w:val="0021674B"/>
    <w:rsid w:val="00240269"/>
    <w:rsid w:val="00241445"/>
    <w:rsid w:val="00253AB8"/>
    <w:rsid w:val="00260E1D"/>
    <w:rsid w:val="00270353"/>
    <w:rsid w:val="00297342"/>
    <w:rsid w:val="002A4F0A"/>
    <w:rsid w:val="002B01FD"/>
    <w:rsid w:val="002C2BB7"/>
    <w:rsid w:val="002F7DA9"/>
    <w:rsid w:val="00316C7E"/>
    <w:rsid w:val="003354F6"/>
    <w:rsid w:val="003461C3"/>
    <w:rsid w:val="0035558A"/>
    <w:rsid w:val="00356824"/>
    <w:rsid w:val="003744D6"/>
    <w:rsid w:val="00396E75"/>
    <w:rsid w:val="003B2F53"/>
    <w:rsid w:val="00413E16"/>
    <w:rsid w:val="00414FA1"/>
    <w:rsid w:val="00423258"/>
    <w:rsid w:val="004332C1"/>
    <w:rsid w:val="004426FC"/>
    <w:rsid w:val="004506C5"/>
    <w:rsid w:val="00474AFE"/>
    <w:rsid w:val="004775FE"/>
    <w:rsid w:val="00477A42"/>
    <w:rsid w:val="0048100A"/>
    <w:rsid w:val="004B0090"/>
    <w:rsid w:val="004C200B"/>
    <w:rsid w:val="004E67C1"/>
    <w:rsid w:val="004F48E0"/>
    <w:rsid w:val="0054543C"/>
    <w:rsid w:val="0056065C"/>
    <w:rsid w:val="005B6F89"/>
    <w:rsid w:val="005D2E75"/>
    <w:rsid w:val="005F72CB"/>
    <w:rsid w:val="006043B6"/>
    <w:rsid w:val="00606287"/>
    <w:rsid w:val="00614811"/>
    <w:rsid w:val="006442C5"/>
    <w:rsid w:val="00653C32"/>
    <w:rsid w:val="00660287"/>
    <w:rsid w:val="006607D6"/>
    <w:rsid w:val="0066541B"/>
    <w:rsid w:val="00667923"/>
    <w:rsid w:val="006C3785"/>
    <w:rsid w:val="006E4FEF"/>
    <w:rsid w:val="006F17BE"/>
    <w:rsid w:val="00710F38"/>
    <w:rsid w:val="00733E24"/>
    <w:rsid w:val="007441EF"/>
    <w:rsid w:val="007636DA"/>
    <w:rsid w:val="007978E1"/>
    <w:rsid w:val="007C71D5"/>
    <w:rsid w:val="007F02C9"/>
    <w:rsid w:val="00802077"/>
    <w:rsid w:val="008606B3"/>
    <w:rsid w:val="00881A08"/>
    <w:rsid w:val="008964A6"/>
    <w:rsid w:val="008B770D"/>
    <w:rsid w:val="008C0564"/>
    <w:rsid w:val="008F33F6"/>
    <w:rsid w:val="008F4808"/>
    <w:rsid w:val="009070E7"/>
    <w:rsid w:val="00917A18"/>
    <w:rsid w:val="00991E6A"/>
    <w:rsid w:val="00992099"/>
    <w:rsid w:val="0099336B"/>
    <w:rsid w:val="00994543"/>
    <w:rsid w:val="009D3E12"/>
    <w:rsid w:val="009D4B0D"/>
    <w:rsid w:val="009E3588"/>
    <w:rsid w:val="00A00DD9"/>
    <w:rsid w:val="00A13776"/>
    <w:rsid w:val="00A17100"/>
    <w:rsid w:val="00A53CA9"/>
    <w:rsid w:val="00A54E7E"/>
    <w:rsid w:val="00A627D6"/>
    <w:rsid w:val="00A92DBD"/>
    <w:rsid w:val="00A955D2"/>
    <w:rsid w:val="00B1413A"/>
    <w:rsid w:val="00B42453"/>
    <w:rsid w:val="00B73092"/>
    <w:rsid w:val="00B86A75"/>
    <w:rsid w:val="00BE7C34"/>
    <w:rsid w:val="00C575FB"/>
    <w:rsid w:val="00C62876"/>
    <w:rsid w:val="00C63BEC"/>
    <w:rsid w:val="00C72DC1"/>
    <w:rsid w:val="00C7548D"/>
    <w:rsid w:val="00CC3243"/>
    <w:rsid w:val="00D15675"/>
    <w:rsid w:val="00D34AD4"/>
    <w:rsid w:val="00D37907"/>
    <w:rsid w:val="00D41165"/>
    <w:rsid w:val="00D538D5"/>
    <w:rsid w:val="00D62C54"/>
    <w:rsid w:val="00D709DE"/>
    <w:rsid w:val="00D7434E"/>
    <w:rsid w:val="00D84769"/>
    <w:rsid w:val="00DF7C91"/>
    <w:rsid w:val="00E35E56"/>
    <w:rsid w:val="00E960D2"/>
    <w:rsid w:val="00EC3E43"/>
    <w:rsid w:val="00EF40F1"/>
    <w:rsid w:val="00F24513"/>
    <w:rsid w:val="00F303FC"/>
    <w:rsid w:val="00F40AE3"/>
    <w:rsid w:val="00F4215F"/>
    <w:rsid w:val="00F474B7"/>
    <w:rsid w:val="00F52917"/>
    <w:rsid w:val="00F70864"/>
    <w:rsid w:val="00F80E50"/>
    <w:rsid w:val="00F85280"/>
    <w:rsid w:val="00FC07EC"/>
    <w:rsid w:val="00FC3E10"/>
    <w:rsid w:val="00FC4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E90912"/>
  <w15:docId w15:val="{01F38D1C-D7FA-4DC2-AE3C-D8FF9815A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301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00301E"/>
    <w:rPr>
      <w:rFonts w:asciiTheme="majorHAnsi" w:eastAsia="黑体" w:hAnsiTheme="majorHAnsi" w:cstheme="majorBidi"/>
      <w:sz w:val="20"/>
      <w:szCs w:val="20"/>
    </w:rPr>
  </w:style>
  <w:style w:type="paragraph" w:styleId="a4">
    <w:name w:val="Normal (Web)"/>
    <w:basedOn w:val="a"/>
    <w:uiPriority w:val="99"/>
    <w:unhideWhenUsed/>
    <w:qFormat/>
    <w:rsid w:val="0000301E"/>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00301E"/>
    <w:rPr>
      <w:b/>
      <w:bCs/>
    </w:rPr>
  </w:style>
  <w:style w:type="character" w:styleId="a6">
    <w:name w:val="Hyperlink"/>
    <w:basedOn w:val="a0"/>
    <w:unhideWhenUsed/>
    <w:rsid w:val="0000301E"/>
    <w:rPr>
      <w:color w:val="0000FF"/>
      <w:u w:val="single"/>
    </w:rPr>
  </w:style>
  <w:style w:type="paragraph" w:styleId="a7">
    <w:name w:val="footer"/>
    <w:basedOn w:val="a"/>
    <w:link w:val="a8"/>
    <w:uiPriority w:val="99"/>
    <w:unhideWhenUsed/>
    <w:rsid w:val="0000301E"/>
    <w:pPr>
      <w:tabs>
        <w:tab w:val="center" w:pos="4153"/>
        <w:tab w:val="right" w:pos="8306"/>
      </w:tabs>
      <w:snapToGrid w:val="0"/>
      <w:jc w:val="left"/>
    </w:pPr>
    <w:rPr>
      <w:sz w:val="18"/>
      <w:szCs w:val="18"/>
    </w:rPr>
  </w:style>
  <w:style w:type="character" w:customStyle="1" w:styleId="a8">
    <w:name w:val="页脚 字符"/>
    <w:basedOn w:val="a0"/>
    <w:link w:val="a7"/>
    <w:uiPriority w:val="99"/>
    <w:rsid w:val="0000301E"/>
    <w:rPr>
      <w:sz w:val="18"/>
      <w:szCs w:val="18"/>
    </w:rPr>
  </w:style>
  <w:style w:type="paragraph" w:styleId="a9">
    <w:name w:val="List Paragraph"/>
    <w:basedOn w:val="a"/>
    <w:uiPriority w:val="34"/>
    <w:qFormat/>
    <w:rsid w:val="0000301E"/>
    <w:pPr>
      <w:ind w:firstLineChars="200" w:firstLine="420"/>
    </w:pPr>
  </w:style>
  <w:style w:type="table" w:styleId="aa">
    <w:name w:val="Table Grid"/>
    <w:basedOn w:val="a1"/>
    <w:uiPriority w:val="59"/>
    <w:rsid w:val="000030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00301E"/>
    <w:rPr>
      <w:sz w:val="18"/>
      <w:szCs w:val="18"/>
    </w:rPr>
  </w:style>
  <w:style w:type="character" w:customStyle="1" w:styleId="ac">
    <w:name w:val="批注框文本 字符"/>
    <w:basedOn w:val="a0"/>
    <w:link w:val="ab"/>
    <w:uiPriority w:val="99"/>
    <w:semiHidden/>
    <w:rsid w:val="0000301E"/>
    <w:rPr>
      <w:sz w:val="18"/>
      <w:szCs w:val="18"/>
    </w:rPr>
  </w:style>
  <w:style w:type="paragraph" w:styleId="ad">
    <w:name w:val="header"/>
    <w:basedOn w:val="a"/>
    <w:link w:val="ae"/>
    <w:uiPriority w:val="99"/>
    <w:unhideWhenUsed/>
    <w:rsid w:val="00D15675"/>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0"/>
    <w:link w:val="ad"/>
    <w:uiPriority w:val="99"/>
    <w:rsid w:val="00D15675"/>
    <w:rPr>
      <w:sz w:val="18"/>
      <w:szCs w:val="18"/>
    </w:rPr>
  </w:style>
  <w:style w:type="character" w:customStyle="1" w:styleId="show-img-bd">
    <w:name w:val="show-img-bd"/>
    <w:basedOn w:val="a0"/>
    <w:rsid w:val="00D41165"/>
  </w:style>
  <w:style w:type="paragraph" w:styleId="af">
    <w:name w:val="No Spacing"/>
    <w:uiPriority w:val="1"/>
    <w:qFormat/>
    <w:rsid w:val="001C284F"/>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443604">
      <w:bodyDiv w:val="1"/>
      <w:marLeft w:val="0"/>
      <w:marRight w:val="0"/>
      <w:marTop w:val="0"/>
      <w:marBottom w:val="0"/>
      <w:divBdr>
        <w:top w:val="none" w:sz="0" w:space="0" w:color="auto"/>
        <w:left w:val="none" w:sz="0" w:space="0" w:color="auto"/>
        <w:bottom w:val="none" w:sz="0" w:space="0" w:color="auto"/>
        <w:right w:val="none" w:sz="0" w:space="0" w:color="auto"/>
      </w:divBdr>
    </w:div>
    <w:div w:id="615141569">
      <w:bodyDiv w:val="1"/>
      <w:marLeft w:val="0"/>
      <w:marRight w:val="0"/>
      <w:marTop w:val="0"/>
      <w:marBottom w:val="0"/>
      <w:divBdr>
        <w:top w:val="none" w:sz="0" w:space="0" w:color="auto"/>
        <w:left w:val="none" w:sz="0" w:space="0" w:color="auto"/>
        <w:bottom w:val="none" w:sz="0" w:space="0" w:color="auto"/>
        <w:right w:val="none" w:sz="0" w:space="0" w:color="auto"/>
      </w:divBdr>
    </w:div>
    <w:div w:id="723480268">
      <w:bodyDiv w:val="1"/>
      <w:marLeft w:val="0"/>
      <w:marRight w:val="0"/>
      <w:marTop w:val="0"/>
      <w:marBottom w:val="0"/>
      <w:divBdr>
        <w:top w:val="none" w:sz="0" w:space="0" w:color="auto"/>
        <w:left w:val="none" w:sz="0" w:space="0" w:color="auto"/>
        <w:bottom w:val="none" w:sz="0" w:space="0" w:color="auto"/>
        <w:right w:val="none" w:sz="0" w:space="0" w:color="auto"/>
      </w:divBdr>
    </w:div>
    <w:div w:id="1107433657">
      <w:bodyDiv w:val="1"/>
      <w:marLeft w:val="0"/>
      <w:marRight w:val="0"/>
      <w:marTop w:val="0"/>
      <w:marBottom w:val="0"/>
      <w:divBdr>
        <w:top w:val="none" w:sz="0" w:space="0" w:color="auto"/>
        <w:left w:val="none" w:sz="0" w:space="0" w:color="auto"/>
        <w:bottom w:val="none" w:sz="0" w:space="0" w:color="auto"/>
        <w:right w:val="none" w:sz="0" w:space="0" w:color="auto"/>
      </w:divBdr>
    </w:div>
    <w:div w:id="1163548233">
      <w:bodyDiv w:val="1"/>
      <w:marLeft w:val="0"/>
      <w:marRight w:val="0"/>
      <w:marTop w:val="0"/>
      <w:marBottom w:val="0"/>
      <w:divBdr>
        <w:top w:val="none" w:sz="0" w:space="0" w:color="auto"/>
        <w:left w:val="none" w:sz="0" w:space="0" w:color="auto"/>
        <w:bottom w:val="none" w:sz="0" w:space="0" w:color="auto"/>
        <w:right w:val="none" w:sz="0" w:space="0" w:color="auto"/>
      </w:divBdr>
    </w:div>
    <w:div w:id="201202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jsj.edu.cn/n1/12042.shtml" TargetMode="External"/><Relationship Id="rId4" Type="http://schemas.openxmlformats.org/officeDocument/2006/relationships/settings" Target="settings.xml"/><Relationship Id="rId9" Type="http://schemas.openxmlformats.org/officeDocument/2006/relationships/hyperlink" Target="https://yue.52wmb.com/article_tag/zhongguo"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1BB56-8174-4F79-B70B-04DD7993A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Pages>
  <Words>515</Words>
  <Characters>2937</Characters>
  <Application>Microsoft Office Word</Application>
  <DocSecurity>0</DocSecurity>
  <Lines>24</Lines>
  <Paragraphs>6</Paragraphs>
  <ScaleCrop>false</ScaleCrop>
  <Company>China</Company>
  <LinksUpToDate>false</LinksUpToDate>
  <CharactersWithSpaces>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123</cp:lastModifiedBy>
  <cp:revision>17</cp:revision>
  <cp:lastPrinted>2019-11-21T09:34:00Z</cp:lastPrinted>
  <dcterms:created xsi:type="dcterms:W3CDTF">2019-10-29T11:43:00Z</dcterms:created>
  <dcterms:modified xsi:type="dcterms:W3CDTF">2019-12-28T02:47:00Z</dcterms:modified>
</cp:coreProperties>
</file>